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F" w:rsidRPr="0042538F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Smart Card Procedures and Usage Policy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Document Control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A. Confidentiality Notice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This document and the information contained therein is the property of 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>Shifa Medical Practice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This document contains information that is privileged, confidential or otherwise protected from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disclosure. It must not be used by, or its contents reproduced or otherwise copied or disclosed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without the prior consent in writing from </w:t>
      </w:r>
      <w:r w:rsidR="0042538F">
        <w:rPr>
          <w:rFonts w:eastAsia="Times New Roman" w:cs="Times New Roman"/>
          <w:spacing w:val="0"/>
          <w:sz w:val="26"/>
          <w:szCs w:val="26"/>
          <w:lang w:eastAsia="en-GB"/>
        </w:rPr>
        <w:t>Shifa Medical Practice</w:t>
      </w:r>
      <w:bookmarkStart w:id="0" w:name="_GoBack"/>
      <w:bookmarkEnd w:id="0"/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B. Document Details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334E9F" w:rsidRPr="00334E9F" w:rsidTr="00334E9F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 w:rsidRPr="00DE20F5">
              <w:rPr>
                <w:rFonts w:eastAsia="Times New Roman" w:cs="Times New Roman"/>
                <w:b/>
                <w:bCs/>
                <w:spacing w:val="0"/>
                <w:sz w:val="26"/>
                <w:szCs w:val="26"/>
                <w:lang w:eastAsia="en-GB"/>
              </w:rPr>
              <w:t>Classification:</w:t>
            </w:r>
          </w:p>
        </w:tc>
      </w:tr>
      <w:tr w:rsidR="00334E9F" w:rsidRPr="00334E9F" w:rsidTr="0033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 w:rsidRPr="00DE20F5">
              <w:rPr>
                <w:rFonts w:eastAsia="Times New Roman" w:cs="Times New Roman"/>
                <w:b/>
                <w:bCs/>
                <w:spacing w:val="0"/>
                <w:sz w:val="26"/>
                <w:szCs w:val="26"/>
                <w:lang w:eastAsia="en-GB"/>
              </w:rPr>
              <w:t xml:space="preserve">Author and Role: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  <w:lang w:eastAsia="en-GB"/>
              </w:rPr>
              <w:t>Dr Rashid</w:t>
            </w:r>
          </w:p>
        </w:tc>
      </w:tr>
      <w:tr w:rsidR="00334E9F" w:rsidRPr="00334E9F" w:rsidTr="0033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 w:rsidRPr="00DE20F5">
              <w:rPr>
                <w:rFonts w:eastAsia="Times New Roman" w:cs="Times New Roman"/>
                <w:b/>
                <w:bCs/>
                <w:spacing w:val="0"/>
                <w:sz w:val="26"/>
                <w:szCs w:val="26"/>
                <w:lang w:eastAsia="en-GB"/>
              </w:rPr>
              <w:t xml:space="preserve">Organisation: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  <w:lang w:eastAsia="en-GB"/>
              </w:rPr>
              <w:t>Shifa Medical Practice</w:t>
            </w:r>
          </w:p>
        </w:tc>
      </w:tr>
      <w:tr w:rsidR="00334E9F" w:rsidRPr="00334E9F" w:rsidTr="0033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 w:rsidRPr="00DE20F5">
              <w:rPr>
                <w:rFonts w:eastAsia="Times New Roman" w:cs="Times New Roman"/>
                <w:b/>
                <w:bCs/>
                <w:spacing w:val="0"/>
                <w:sz w:val="26"/>
                <w:szCs w:val="26"/>
                <w:lang w:eastAsia="en-GB"/>
              </w:rPr>
              <w:t>Document Reference:</w:t>
            </w:r>
          </w:p>
        </w:tc>
        <w:tc>
          <w:tcPr>
            <w:tcW w:w="0" w:type="auto"/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</w:tr>
      <w:tr w:rsidR="00334E9F" w:rsidRPr="00334E9F" w:rsidTr="0033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 w:rsidRPr="00DE20F5">
              <w:rPr>
                <w:rFonts w:eastAsia="Times New Roman" w:cs="Times New Roman"/>
                <w:b/>
                <w:bCs/>
                <w:spacing w:val="0"/>
                <w:sz w:val="26"/>
                <w:szCs w:val="26"/>
                <w:lang w:eastAsia="en-GB"/>
              </w:rPr>
              <w:t>Current Version Number:</w:t>
            </w:r>
          </w:p>
        </w:tc>
        <w:tc>
          <w:tcPr>
            <w:tcW w:w="0" w:type="auto"/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</w:tr>
      <w:tr w:rsidR="00334E9F" w:rsidRPr="00334E9F" w:rsidTr="0033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 w:rsidRPr="00DE20F5">
              <w:rPr>
                <w:rFonts w:eastAsia="Times New Roman" w:cs="Times New Roman"/>
                <w:b/>
                <w:bCs/>
                <w:spacing w:val="0"/>
                <w:sz w:val="26"/>
                <w:szCs w:val="26"/>
                <w:lang w:eastAsia="en-GB"/>
              </w:rPr>
              <w:t>Current Document Approved By:</w:t>
            </w:r>
          </w:p>
        </w:tc>
        <w:tc>
          <w:tcPr>
            <w:tcW w:w="0" w:type="auto"/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</w:tr>
      <w:tr w:rsidR="00334E9F" w:rsidRPr="00334E9F" w:rsidTr="00334E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 w:rsidRPr="00DE20F5">
              <w:rPr>
                <w:rFonts w:eastAsia="Times New Roman" w:cs="Times New Roman"/>
                <w:b/>
                <w:bCs/>
                <w:spacing w:val="0"/>
                <w:sz w:val="26"/>
                <w:szCs w:val="26"/>
                <w:lang w:eastAsia="en-GB"/>
              </w:rPr>
              <w:t xml:space="preserve">Date Approved: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eastAsia="Times New Roman" w:cs="Times New Roman"/>
                <w:spacing w:val="0"/>
                <w:sz w:val="26"/>
                <w:szCs w:val="26"/>
                <w:lang w:eastAsia="en-GB"/>
              </w:rPr>
              <w:t>01/04/2019</w:t>
            </w:r>
          </w:p>
        </w:tc>
      </w:tr>
    </w:tbl>
    <w:p w:rsidR="00DE20F5" w:rsidRDefault="00DE20F5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</w:p>
    <w:p w:rsidR="00334E9F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C. Document Revision and Approval History</w:t>
      </w:r>
    </w:p>
    <w:p w:rsidR="00DE20F5" w:rsidRPr="00334E9F" w:rsidRDefault="00DE20F5" w:rsidP="00334E9F">
      <w:pPr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6"/>
        <w:gridCol w:w="2056"/>
        <w:gridCol w:w="1843"/>
        <w:gridCol w:w="1971"/>
        <w:gridCol w:w="1360"/>
      </w:tblGrid>
      <w:tr w:rsidR="00DE20F5" w:rsidRPr="00334E9F" w:rsidTr="00DE20F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>Date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DE20F5" w:rsidP="00DE20F5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 xml:space="preserve">Next Review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>Version By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>Approved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</w:tr>
      <w:tr w:rsidR="00DE20F5" w:rsidRPr="00334E9F" w:rsidTr="00DE20F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>01/04/2019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>01/04/2020</w:t>
            </w:r>
          </w:p>
        </w:tc>
        <w:tc>
          <w:tcPr>
            <w:tcW w:w="0" w:type="auto"/>
            <w:vAlign w:val="center"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>Zahid Karim</w:t>
            </w:r>
          </w:p>
        </w:tc>
        <w:tc>
          <w:tcPr>
            <w:tcW w:w="0" w:type="auto"/>
            <w:vAlign w:val="center"/>
          </w:tcPr>
          <w:p w:rsidR="00334E9F" w:rsidRPr="00334E9F" w:rsidRDefault="00DE20F5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  <w:t>Dr Rashid</w:t>
            </w:r>
          </w:p>
        </w:tc>
        <w:tc>
          <w:tcPr>
            <w:tcW w:w="0" w:type="auto"/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</w:tr>
      <w:tr w:rsidR="00DE20F5" w:rsidRPr="00334E9F" w:rsidTr="00DE20F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</w:tr>
      <w:tr w:rsidR="00DE20F5" w:rsidRPr="00334E9F" w:rsidTr="00DE20F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334E9F" w:rsidRPr="00334E9F" w:rsidRDefault="00334E9F" w:rsidP="00334E9F">
            <w:pPr>
              <w:rPr>
                <w:rFonts w:ascii="Times New Roman" w:eastAsia="Times New Roman" w:hAnsi="Times New Roman" w:cs="Times New Roman"/>
                <w:color w:val="auto"/>
                <w:spacing w:val="0"/>
                <w:sz w:val="26"/>
                <w:szCs w:val="26"/>
                <w:lang w:eastAsia="en-GB"/>
              </w:rPr>
            </w:pPr>
          </w:p>
        </w:tc>
      </w:tr>
    </w:tbl>
    <w:p w:rsidR="00DE20F5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334E9F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  <w:br/>
      </w:r>
      <w:r w:rsid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Shifa Medical Practice</w:t>
      </w:r>
    </w:p>
    <w:p w:rsidR="00DE20F5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Smart Card Procedures Document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DE20F5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Background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DE20F5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With the introduction of the NHS Care Records Service (NHS CRS) applications, it is of paramount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importance that patients of the NHS are confident that their medical records are being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appropriately kept secure and confidential in line with the NHS Care Records Guarantee.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DE20F5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To achieve this objective, all NHS Care Records Service compliant applications require healthcare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professionals / workers requiring access, to be registered and issued with a Smartcard and have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appropriate access profile(s).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lastRenderedPageBreak/>
        <w:t>The NHS CRS and related services like Choose and Book and the Electronic Prescription Service</w:t>
      </w:r>
      <w:r w:rsid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use a common approach to protect the security and confidentiality of every patient’s personal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and health care details.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NHS CRS smartcards help control who accesses the NHS CRS and what level of access that they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can have. They are similar to a chip and pin credit or debit card, but are more secure. A user’s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smartcard is printed with their name, photograph and unique user identity number.</w:t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Registering as a Smartcard User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Registration process comprises three distinct activities: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1) </w:t>
      </w:r>
      <w:r w:rsidRPr="00DE20F5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en-GB"/>
        </w:rPr>
        <w:t>Registration of identity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 user is ‘sponsored’ to be issued with a Smartcard. The user has their identity checked to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eGif level 3 and a personal details record is created in the Spine User Directory (SUD).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This registration procedure will only need to be performed once, by a Registration Authority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Agent or Manager.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2) </w:t>
      </w:r>
      <w:r w:rsidRPr="00DE20F5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en-GB"/>
        </w:rPr>
        <w:t>Choosing appropriate access to NHS CRS functionality / information (via their profile) and</w:t>
      </w:r>
      <w:r w:rsidR="00592387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en-GB"/>
        </w:rPr>
        <w:t>linking it to the SUD record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This may be changed as necessary (by each organisation); a profile requires a sponsor’s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approval which is granted by a Registration Authority Agent or Manager.</w:t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en-GB"/>
        </w:rPr>
        <w:t>3) Creating a card to link the user to their SUD record and access profile(s):</w:t>
      </w:r>
      <w:r w:rsidRPr="00334E9F">
        <w:rPr>
          <w:rFonts w:eastAsia="Times New Roman" w:cs="Times New Roman"/>
          <w:b/>
          <w:bCs/>
          <w:i/>
          <w:i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This allows access to NHS CRS.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Doc. Ref – Version – Filename: Smart Card Procedures and Usage Policy Page 3 of 8</w:t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New Staff Starting Work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As part of their normal induction process, new staff who are required to use the Practice Clinical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System / NPfIT Application will be: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Introduced to their relevant ‘sponsor’ who will identify their appropriate role profile and take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them through the specific Registration Authority (RA) processes required. This could be how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to become registered or, if the User already holds a Smartcard issued by another Practice,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adding the necessary Role Profile/s.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Trained on the aspects of the Practice Clinical System / NPfIT Application relevant to their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role/s. (This guidance must be written as well as verbal).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Trained on the National and Local CCG RA processes.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Where full registration is required, the Applicant will be required to bring suitable forms of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identification with them.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Where staff are recruited to a role which requires access to Clinical System / National NPfIT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Applications it is important that the following points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lastRenderedPageBreak/>
        <w:t>are considered: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Checks on an applicant’s ID are made during recruitment to ensure that RA Level 3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identification requirements are met.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Offers of employment are dependent on the applicant’s ability to meet and continue to meet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all requirements for NPfIT access.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The Induction process incorporates the issuing of Smartcards (where the applicant is not an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existing Smartcard holder) and adding the appropriate role profile(s).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Staff should be trained sufficiently prior to them using Smartcards and / or Clinical Systems /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NPfIT Applications.</w:t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Staff must have read and understood the policies and procedures governing the use of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Smartcards, the Practice Clinical System / NPfIT Applications (as specified in RA01 form) and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must sign to verify this.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All Clinical System / NPfIT Application Users must have sufficient training to carry out their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Clinical System / NPfIT Application tasks without risk.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To minimise duplication, all the above requirements will be integrated as much as possible into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Practice’s standard employment processes and procedures.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</w:p>
    <w:p w:rsidR="00592387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Existing Staff Leaving the Practice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When existing staff members leave the Practice, the following points must be considered: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All Practice role profiles in the NPfIT Spine User Directory pertaining to the employee will be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deactivated as soon as is practical.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If the User is transferring to another NHS related location (e.g. GP Practice, Acute Trust etc.)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and they can provide details / proof, then the current registration details will be copied and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sent to the new location – the user is allowed to retain the Smartcard but their Practice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profile is removed.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Staff permanently leaving the NHS (e.g. retirement, leaving for employment in a non-NHS job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or taking up full-time education etc.) will have their certificate revoked and the Smartcard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issued to them will be destroyed.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The RA Manager must be advised, giving as much notice as possible.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The required actions must be taken as soon as possible after the staff member leaves.</w:t>
      </w:r>
      <w:r w:rsidRPr="00334E9F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Contractors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Practice will ensure all contractors who need to use the Clinical System / NPfIT Applications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are bound to the Data Protection Act and The NHS Confidentiality Code of Practice.</w:t>
      </w:r>
    </w:p>
    <w:p w:rsidR="00592387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This will include the process to be taken in cases of a breach and liability issues.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592387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</w:p>
    <w:p w:rsidR="00592387" w:rsidRDefault="00592387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Incident Reporting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Incidents may be reported by any member of staff where they feel there is a risk to patient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health, confidentiality or the reputation of the Practice.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Incidents should be reported, using the Practice Incident Procedure, to the RA Agent either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within the practice or CCG and then escalated to the RA Manager of the CCG.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Examples of incidents to be reported include (list is not exhaustive):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Smartcard or application misuse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Smartcard theft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Non-compliance of local or national RA policy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Any unauthorised access of Clinical System / NPfIT Applications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Any unauthorised alteration of patient data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RA Manager will consider all incidents reported to them.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Any incidents considered significant will be escalated to the CCG Board / Senior Practice staff, HR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and / or the Practice’s Caldicott Guardian depending on the nature of the incident.</w:t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 major breach of security will also be reported by the RA Manager to the LSP and NPfIT to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ensure any risks resulting from the event can be taken into account and mitigated against.</w:t>
      </w:r>
    </w:p>
    <w:p w:rsidR="00592387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 significant incident is an isolated incident or a series of less significant incidents that could lead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to a serious degradation of healthcare or information security.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Practice’s Caldicott Guardian will consider incidents reported to them and decide whether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Practice’s systems or working practices should be reviewed as a result.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Incidents which involve breaches of security or demonstrate that a User may not be considered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trustworthy will also be reported to HR and the Practice’s Caldicott Guardian by the RA Manager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so that any disciplinary measures required may be taken.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Dr. 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>Rashid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 will decide which other members of staff need to be involved (e.g. Line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Manager, IT manager).</w:t>
      </w:r>
      <w:r w:rsidRPr="00334E9F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Staff Responsibilities in the use of Smartcards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Smartcards give users access to N3 connectivity and all of the services made available to general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practice by Health and Social Care Information Centre (e.g. Choose and Book, Electronic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Prescription Service, GP2GP, Summary Care Record)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All members of staff that require access to the Practice’s Clinical System must apply for and be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issued with a Smartcard.</w:t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Smartcards are the property and responsibility of the user whilst they are employed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lastRenderedPageBreak/>
        <w:t>at the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Practice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Smartcards must: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Only used by the person named on the Smartcard;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Never be shared;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Be used every time the Practice’s Clinical System is accessed;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Be removed from the Keyboard’s cardholder when the user finishes their work on the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computer;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Be kept safe at all times (cardholders on neck cords / clips have been issued to ensure safe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keeping).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Smartcards that develop technical problems (e.g. will not connect to the server) must be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reported to the Manager immediately, so that appropriate action can be taken.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If a user leaves their Smartcard at home, they will be asked to return to collect it. Under no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circumstances will the clinical system be accessed using another user’s card. Any violation of this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rule will result in disciplinary action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>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 member of staff going on long term sickness / maternity leave will be required to surrender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their Smartcard to the Manager, so that the properties on the electronic chip can be removed.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These properties will be reinstated when the member of staff returns to work.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Staff leaving the Practice to move on to another NHS employer, and they can provide proof of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this, will have the Practice properties removed from their Smartcard by the IT department. This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will enable the Smartcard to be re-used by the new employer who will allocate their own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properties to the Smartcard’s electronic chip.</w:t>
      </w:r>
      <w:r w:rsidRPr="00334E9F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Effects of inappropriate use / misuse of Smartcards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Inappropriate use of Smartcards may result in data being recorded on the Practice’s Clinical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System but not being uploaded to the National spine.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This could have serious consequences for third parties accessing data (with appropriate data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sharing agreements in place) who will act on the information that is made available to them.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Smartcard misuse may also result in patient records not being complete, accurate, relevant,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accessible and timely (e.g. for clinicians working in Out Of Hours).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Ensuring Smartcards are used correctly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manager is the Practice person responsible for monitoring correct and appropriate use of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Smartcards throughout the Practice and ensuring that they are used in accordance with the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terms and conditions set out in the RA01 Short Form.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Copies of the RA01 Short Form are available from the manager.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Members of staff using Smartcards are required to sign a copy of the RA01 Short Form. The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signed copy is stored in their Personal File.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lastRenderedPageBreak/>
        <w:t>To ensure that all members of staff issued with a Smartcard continue to be aware of the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obligations set out in the RA01 Short Form, every person listed on the Smartcard Terms and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Conditions Log Sheet (</w:t>
      </w:r>
      <w:r w:rsidRPr="00DE20F5">
        <w:rPr>
          <w:rFonts w:eastAsia="Times New Roman" w:cs="Times New Roman"/>
          <w:b/>
          <w:bCs/>
          <w:color w:val="0000FF"/>
          <w:spacing w:val="0"/>
          <w:sz w:val="26"/>
          <w:szCs w:val="26"/>
          <w:lang w:eastAsia="en-GB"/>
        </w:rPr>
        <w:t>See Specimen Template in Appendix A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) will verify s/he has read,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understood and will comply with the obligations identified in the document by signing this Log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Sheet in the appropriate place.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Breaches of Smartcard Terms and Conditions of Use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Practice will ensure that all members of staff issued with a Smartcard are aware of the terms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and conditions of issue and use, are able to comply with these and understand that failure to do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so will be dealt with as a serious disciplinary matter.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Should there be any breach of the Smartcard terms and conditions of issue and use, the incident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will be recorded in line with the Practice’s Incident Management Reporting Procedures and this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in turn may lead to disciplinary action being taken against</w:t>
      </w:r>
      <w:r w:rsidR="00592387">
        <w:rPr>
          <w:rFonts w:eastAsia="Times New Roman" w:cs="Times New Roman"/>
          <w:spacing w:val="0"/>
          <w:sz w:val="26"/>
          <w:szCs w:val="26"/>
          <w:lang w:eastAsia="en-GB"/>
        </w:rPr>
        <w:t xml:space="preserve"> the individual(s) in question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.</w:t>
      </w:r>
      <w:r w:rsidRPr="00334E9F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  <w:br/>
      </w:r>
    </w:p>
    <w:p w:rsidR="00592387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Guidance Notes for the Practice on the issue and use of Smartcards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Introduction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</w:p>
    <w:p w:rsidR="008659D9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All organisations need to ensure that staff members and those working on behalf of the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organisation who have been issued with an NHS Smartcard comply with the terms and conditions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detailed in the RA01 Short Form.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</w:p>
    <w:p w:rsidR="008659D9" w:rsidRDefault="00334E9F" w:rsidP="00334E9F">
      <w:pPr>
        <w:rPr>
          <w:rFonts w:eastAsia="Times New Roman" w:cs="Times New Roman"/>
          <w:spacing w:val="0"/>
          <w:sz w:val="26"/>
          <w:szCs w:val="26"/>
          <w:lang w:eastAsia="en-GB"/>
        </w:rPr>
      </w:pP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Breach of the terms and conditions and/or of organisational procedures relating to Smartcard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usage should be linked to incident management reports and disciplinary measures.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1. NHS Care Records Service (NHS CRS) Smartcards and pass codes help control who accesses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NHS CRS and what level of access that they can have.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Before a Smartcard is issued, the Registration Authority (RA) will require applicants to fill in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and sign a RA01 form, thereby agreeing to the terms and conditions of issuance set out on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form.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2. From March 2010 the registration software will progressively change and new users will be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required to sign these terms and conditions electronically, rather than in paper form, before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being able to access any application.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Additionally any changes to the terms and conditions, or required resign of the terms and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conditions, can be imposed by the software with further access being potentially denied if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appropriate.</w:t>
      </w:r>
    </w:p>
    <w:p w:rsidR="008659D9" w:rsidRDefault="00334E9F" w:rsidP="00334E9F">
      <w:pPr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Compliance with the Terms and Conditions of Smartcard Issue</w:t>
      </w:r>
    </w:p>
    <w:p w:rsidR="00334E9F" w:rsidRPr="00334E9F" w:rsidRDefault="00334E9F" w:rsidP="00334E9F">
      <w:pPr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</w:pP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1. These conditions are in part no more than the information governance practice required of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 xml:space="preserve">all staff but there are also a number of key requirements around the safe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lastRenderedPageBreak/>
        <w:t>and secure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retention of Smartcards and the notification of any changes to the user’s access profiles.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2. It is essential that everyone with an NHS Smartcard and pass code is aware of and able to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comply with the terms and conditions of issue and that they understand that failure to do so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will be dealt with as a serious disciplinary matter.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3. If the Smartcards and pass codes have been issued via another organisation’s RA (e.g. by a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CCG to a general practice), then the provider organisation will require assurances.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These assurances will include evidence of periodic review that practice partners, owners,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senior managers, etc. are aware of and complying with their responsibilities to: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Monitor staff compliance with the terms and conditions of smartcard usage;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Inform the provider organisation when staff leave or change jobs;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• Report any usage issues.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4. All organisations, whether they are a Registration Authority or not, that have NHS Smartcard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users must have effective and clearly defined procedures for dealing with breaches in the use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of Smartcards and pass codes.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These procedures need to be organisation-based so that appropriate action can be taken by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the user’s employer and should integrate with existing Human Resources and information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security procedures.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5. Organisations with Registration Authority responsibilities should ensure these procedures are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incorporated into their overall RA business processes and procedures.</w:t>
      </w:r>
      <w:r w:rsidRPr="00334E9F">
        <w:rPr>
          <w:rFonts w:eastAsia="Times New Roman" w:cs="Times New Roman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6. All Smartcard users must be effectively informed about the procedures for dealing with a</w:t>
      </w:r>
      <w:r w:rsidR="008659D9">
        <w:rPr>
          <w:rFonts w:eastAsia="Times New Roman" w:cs="Times New Roman"/>
          <w:spacing w:val="0"/>
          <w:sz w:val="26"/>
          <w:szCs w:val="26"/>
          <w:lang w:eastAsia="en-GB"/>
        </w:rPr>
        <w:t xml:space="preserve"> </w:t>
      </w:r>
      <w:r w:rsidRPr="00DE20F5">
        <w:rPr>
          <w:rFonts w:eastAsia="Times New Roman" w:cs="Times New Roman"/>
          <w:spacing w:val="0"/>
          <w:sz w:val="26"/>
          <w:szCs w:val="26"/>
          <w:lang w:eastAsia="en-GB"/>
        </w:rPr>
        <w:t>breach.</w:t>
      </w:r>
      <w:r w:rsidRPr="00334E9F">
        <w:rPr>
          <w:rFonts w:ascii="Times New Roman" w:eastAsia="Times New Roman" w:hAnsi="Times New Roman" w:cs="Times New Roman"/>
          <w:color w:val="auto"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Appendix A - Smartcard Terms and Conditions Log Sheet</w:t>
      </w:r>
      <w:r w:rsidRPr="00334E9F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br/>
      </w:r>
      <w:r w:rsidRPr="00DE20F5">
        <w:rPr>
          <w:rFonts w:eastAsia="Times New Roman" w:cs="Times New Roman"/>
          <w:b/>
          <w:bCs/>
          <w:spacing w:val="0"/>
          <w:sz w:val="26"/>
          <w:szCs w:val="26"/>
          <w:lang w:eastAsia="en-GB"/>
        </w:rPr>
        <w:t>I have read and understand my responsibilities with regard to the terms and conditions set out in the RA01 Short Form</w:t>
      </w:r>
    </w:p>
    <w:p w:rsidR="00F115A4" w:rsidRDefault="00F115A4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4672FA">
      <w:pPr>
        <w:rPr>
          <w:sz w:val="26"/>
          <w:szCs w:val="26"/>
        </w:rPr>
      </w:pPr>
    </w:p>
    <w:p w:rsidR="001C4AC5" w:rsidRDefault="001C4AC5" w:rsidP="001C4AC5">
      <w:pPr>
        <w:jc w:val="center"/>
        <w:rPr>
          <w:b/>
          <w:bCs/>
          <w:sz w:val="32"/>
          <w:szCs w:val="32"/>
        </w:rPr>
      </w:pPr>
      <w:r w:rsidRPr="001C4AC5">
        <w:rPr>
          <w:b/>
          <w:bCs/>
          <w:sz w:val="32"/>
          <w:szCs w:val="32"/>
        </w:rPr>
        <w:t>Appendix A - Smartcard Terms and Conditions Log Sheet</w:t>
      </w:r>
    </w:p>
    <w:p w:rsidR="00104189" w:rsidRDefault="00104189" w:rsidP="001C4AC5">
      <w:pPr>
        <w:jc w:val="center"/>
        <w:rPr>
          <w:b/>
          <w:bCs/>
          <w:sz w:val="32"/>
          <w:szCs w:val="32"/>
        </w:rPr>
      </w:pPr>
    </w:p>
    <w:p w:rsidR="00104189" w:rsidRDefault="00104189" w:rsidP="001C4AC5">
      <w:pPr>
        <w:jc w:val="center"/>
        <w:rPr>
          <w:b/>
          <w:bCs/>
          <w:sz w:val="28"/>
          <w:szCs w:val="28"/>
        </w:rPr>
      </w:pPr>
      <w:r w:rsidRPr="00104189">
        <w:rPr>
          <w:b/>
          <w:bCs/>
          <w:sz w:val="28"/>
          <w:szCs w:val="28"/>
        </w:rPr>
        <w:t>I have read and understand my responsibilities with regard to the terms and conditions set out in the RA01 Short Form</w:t>
      </w:r>
    </w:p>
    <w:p w:rsidR="00104189" w:rsidRDefault="00104189" w:rsidP="001C4AC5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822"/>
        <w:gridCol w:w="1273"/>
        <w:gridCol w:w="1548"/>
        <w:gridCol w:w="1548"/>
        <w:gridCol w:w="1548"/>
      </w:tblGrid>
      <w:tr w:rsidR="00104189" w:rsidTr="00104189">
        <w:tc>
          <w:tcPr>
            <w:tcW w:w="1547" w:type="dxa"/>
          </w:tcPr>
          <w:p w:rsidR="00104189" w:rsidRDefault="00104189" w:rsidP="00104189">
            <w:pPr>
              <w:jc w:val="center"/>
            </w:pPr>
            <w:r>
              <w:rPr>
                <w:rStyle w:val="fontstyle01"/>
              </w:rPr>
              <w:t>Date RA01</w:t>
            </w:r>
            <w:r>
              <w:rPr>
                <w:b/>
                <w:bCs/>
              </w:rPr>
              <w:br/>
            </w:r>
            <w:r>
              <w:rPr>
                <w:rStyle w:val="fontstyle01"/>
              </w:rPr>
              <w:t>Short Form</w:t>
            </w:r>
            <w:r>
              <w:rPr>
                <w:b/>
                <w:bCs/>
              </w:rPr>
              <w:br/>
            </w:r>
            <w:r>
              <w:rPr>
                <w:rStyle w:val="fontstyle01"/>
              </w:rPr>
              <w:t>Reviewed</w:t>
            </w:r>
          </w:p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1273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Position/ Work Role</w:t>
            </w: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 Smartcard Issue</w:t>
            </w:r>
          </w:p>
        </w:tc>
        <w:tc>
          <w:tcPr>
            <w:tcW w:w="1548" w:type="dxa"/>
          </w:tcPr>
          <w:p w:rsidR="00104189" w:rsidRDefault="00335DE9" w:rsidP="001C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Smart Card Expiry Date</w:t>
            </w:r>
          </w:p>
        </w:tc>
        <w:tc>
          <w:tcPr>
            <w:tcW w:w="1548" w:type="dxa"/>
          </w:tcPr>
          <w:p w:rsidR="00104189" w:rsidRDefault="00335DE9" w:rsidP="001C4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Signature</w:t>
            </w:r>
          </w:p>
        </w:tc>
      </w:tr>
      <w:tr w:rsidR="00104189" w:rsidTr="00104189">
        <w:tc>
          <w:tcPr>
            <w:tcW w:w="1547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04189" w:rsidTr="00104189">
        <w:tc>
          <w:tcPr>
            <w:tcW w:w="1547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04189" w:rsidTr="00104189">
        <w:tc>
          <w:tcPr>
            <w:tcW w:w="1547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104189" w:rsidRDefault="00104189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270" w:rsidTr="00104189">
        <w:tc>
          <w:tcPr>
            <w:tcW w:w="1547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270" w:rsidTr="00104189">
        <w:tc>
          <w:tcPr>
            <w:tcW w:w="1547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270" w:rsidTr="00104189">
        <w:tc>
          <w:tcPr>
            <w:tcW w:w="1547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270" w:rsidTr="00104189">
        <w:tc>
          <w:tcPr>
            <w:tcW w:w="1547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270" w:rsidTr="00104189">
        <w:tc>
          <w:tcPr>
            <w:tcW w:w="1547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F2270" w:rsidTr="00104189">
        <w:tc>
          <w:tcPr>
            <w:tcW w:w="1547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22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3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3F2270" w:rsidRDefault="003F2270" w:rsidP="001C4AC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04189" w:rsidRPr="001C4AC5" w:rsidRDefault="00104189" w:rsidP="001C4AC5">
      <w:pPr>
        <w:jc w:val="center"/>
        <w:rPr>
          <w:b/>
          <w:sz w:val="26"/>
          <w:szCs w:val="26"/>
        </w:rPr>
      </w:pPr>
    </w:p>
    <w:sectPr w:rsidR="00104189" w:rsidRPr="001C4AC5" w:rsidSect="00B35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15C" w:rsidRDefault="00D6615C" w:rsidP="00A461C0">
      <w:r>
        <w:separator/>
      </w:r>
    </w:p>
  </w:endnote>
  <w:endnote w:type="continuationSeparator" w:id="0">
    <w:p w:rsidR="00D6615C" w:rsidRDefault="00D6615C" w:rsidP="00A4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15C" w:rsidRDefault="00D6615C" w:rsidP="00A461C0">
      <w:r>
        <w:separator/>
      </w:r>
    </w:p>
  </w:footnote>
  <w:footnote w:type="continuationSeparator" w:id="0">
    <w:p w:rsidR="00D6615C" w:rsidRDefault="00D6615C" w:rsidP="00A4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Pr="008B78E2" w:rsidRDefault="00D6615C" w:rsidP="00357338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 xml:space="preserve">Dr Yousef Rashid  </w:t>
    </w:r>
    <w:r w:rsidR="00073A41">
      <w:rPr>
        <w:rFonts w:ascii="Times New Roman" w:hAnsi="Times New Roman" w:cs="Times New Roman"/>
      </w:rPr>
      <w:tab/>
    </w:r>
    <w:r w:rsidR="00073A41">
      <w:rPr>
        <w:rFonts w:ascii="Times New Roman" w:hAnsi="Times New Roman" w:cs="Times New Roman"/>
      </w:rPr>
      <w:tab/>
    </w:r>
    <w:r w:rsidR="005E0C55">
      <w:rPr>
        <w:rFonts w:ascii="Times New Roman" w:hAnsi="Times New Roman" w:cs="Times New Roman"/>
      </w:rPr>
      <w:t xml:space="preserve"> </w:t>
    </w:r>
    <w:r w:rsidRPr="00547EC2">
      <w:rPr>
        <w:rFonts w:ascii="Times New Roman" w:hAnsi="Times New Roman" w:cs="Times New Roman"/>
        <w:sz w:val="24"/>
        <w:szCs w:val="24"/>
      </w:rPr>
      <w:t>Shifa Medical Practice</w:t>
    </w:r>
  </w:p>
  <w:p w:rsidR="00D6615C" w:rsidRPr="008B78E2" w:rsidRDefault="00D6615C" w:rsidP="00785510">
    <w:pPr>
      <w:pStyle w:val="Header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MBBS</w:t>
    </w:r>
    <w:r>
      <w:rPr>
        <w:rFonts w:ascii="Times New Roman" w:hAnsi="Times New Roman" w:cs="Times New Roman"/>
      </w:rPr>
      <w:t xml:space="preserve"> DFFP RCOG</w:t>
    </w:r>
    <w:r w:rsidRPr="008B78E2">
      <w:rPr>
        <w:rFonts w:ascii="Times New Roman" w:hAnsi="Times New Roman" w:cs="Times New Roman"/>
      </w:rPr>
      <w:t xml:space="preserve">                                                      </w:t>
    </w:r>
    <w:r>
      <w:rPr>
        <w:rFonts w:ascii="Times New Roman" w:hAnsi="Times New Roman" w:cs="Times New Roman"/>
      </w:rPr>
      <w:t xml:space="preserve">               </w:t>
    </w:r>
    <w:r w:rsidRPr="008B78E2">
      <w:rPr>
        <w:rFonts w:ascii="Times New Roman" w:hAnsi="Times New Roman" w:cs="Times New Roman"/>
      </w:rPr>
      <w:t xml:space="preserve">    Orchards Health and Family Centre</w:t>
    </w:r>
  </w:p>
  <w:p w:rsidR="00D6615C" w:rsidRPr="008B78E2" w:rsidRDefault="00073A41" w:rsidP="00A461C0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D6615C" w:rsidRPr="008B78E2">
      <w:rPr>
        <w:rFonts w:ascii="Times New Roman" w:hAnsi="Times New Roman" w:cs="Times New Roman"/>
      </w:rPr>
      <w:t>Gascoigne Road, Barking,</w:t>
    </w:r>
    <w:r w:rsidR="00D6615C">
      <w:rPr>
        <w:rFonts w:ascii="Times New Roman" w:hAnsi="Times New Roman" w:cs="Times New Roman"/>
      </w:rPr>
      <w:t xml:space="preserve"> </w:t>
    </w:r>
    <w:r w:rsidR="00D6615C" w:rsidRPr="008B78E2">
      <w:rPr>
        <w:rFonts w:ascii="Times New Roman" w:hAnsi="Times New Roman" w:cs="Times New Roman"/>
      </w:rPr>
      <w:t>IG11 7RS</w:t>
    </w:r>
  </w:p>
  <w:p w:rsidR="00D6615C" w:rsidRPr="008B78E2" w:rsidRDefault="00D6615C" w:rsidP="00A461C0">
    <w:pPr>
      <w:pStyle w:val="Header"/>
      <w:jc w:val="right"/>
      <w:rPr>
        <w:rFonts w:ascii="Times New Roman" w:hAnsi="Times New Roman" w:cs="Times New Roman"/>
      </w:rPr>
    </w:pPr>
    <w:r w:rsidRPr="008B78E2">
      <w:rPr>
        <w:rFonts w:ascii="Times New Roman" w:hAnsi="Times New Roman" w:cs="Times New Roman"/>
      </w:rPr>
      <w:t>Tel: 020</w:t>
    </w:r>
    <w:r>
      <w:rPr>
        <w:rFonts w:ascii="Times New Roman" w:hAnsi="Times New Roman" w:cs="Times New Roman"/>
      </w:rPr>
      <w:t>3</w:t>
    </w:r>
    <w:r w:rsidRPr="008B78E2">
      <w:rPr>
        <w:rFonts w:ascii="Times New Roman" w:hAnsi="Times New Roman" w:cs="Times New Roman"/>
      </w:rPr>
      <w:t xml:space="preserve"> 667 1849  Fax:</w:t>
    </w:r>
    <w:r>
      <w:rPr>
        <w:rFonts w:ascii="Times New Roman" w:hAnsi="Times New Roman" w:cs="Times New Roman"/>
      </w:rPr>
      <w:t xml:space="preserve"> </w:t>
    </w:r>
    <w:r w:rsidRPr="008B78E2">
      <w:rPr>
        <w:rFonts w:ascii="Times New Roman" w:hAnsi="Times New Roman" w:cs="Times New Roman"/>
      </w:rPr>
      <w:t>0208 477 4750</w:t>
    </w:r>
  </w:p>
  <w:p w:rsidR="00D6615C" w:rsidRDefault="00D6615C" w:rsidP="00A461C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5C" w:rsidRDefault="00D66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0"/>
    <w:rsid w:val="00073A41"/>
    <w:rsid w:val="00076FC8"/>
    <w:rsid w:val="000C6697"/>
    <w:rsid w:val="00104189"/>
    <w:rsid w:val="001C4AC5"/>
    <w:rsid w:val="001F1477"/>
    <w:rsid w:val="00334E9F"/>
    <w:rsid w:val="00335DE9"/>
    <w:rsid w:val="00357338"/>
    <w:rsid w:val="00392C7E"/>
    <w:rsid w:val="003F2270"/>
    <w:rsid w:val="0042538F"/>
    <w:rsid w:val="004672FA"/>
    <w:rsid w:val="0049339E"/>
    <w:rsid w:val="00547EC2"/>
    <w:rsid w:val="00592387"/>
    <w:rsid w:val="005E0C55"/>
    <w:rsid w:val="0065399A"/>
    <w:rsid w:val="007761E9"/>
    <w:rsid w:val="00785510"/>
    <w:rsid w:val="008659D9"/>
    <w:rsid w:val="008B78E2"/>
    <w:rsid w:val="00905C40"/>
    <w:rsid w:val="00A461C0"/>
    <w:rsid w:val="00A81B39"/>
    <w:rsid w:val="00A87A73"/>
    <w:rsid w:val="00B3529C"/>
    <w:rsid w:val="00C43517"/>
    <w:rsid w:val="00D6615C"/>
    <w:rsid w:val="00DE20F5"/>
    <w:rsid w:val="00E302BE"/>
    <w:rsid w:val="00E349B3"/>
    <w:rsid w:val="00F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334E9F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34E9F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334E9F"/>
    <w:rPr>
      <w:rFonts w:ascii="Calibri" w:hAnsi="Calibri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E9"/>
    <w:rPr>
      <w:rFonts w:ascii="Calibri" w:eastAsia="Arial" w:hAnsi="Calibri" w:cs="Arial"/>
      <w:color w:val="000000"/>
      <w:spacing w:val="-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73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61E9"/>
    <w:pPr>
      <w:outlineLvl w:val="1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C0"/>
    <w:pPr>
      <w:tabs>
        <w:tab w:val="center" w:pos="4513"/>
        <w:tab w:val="right" w:pos="9026"/>
      </w:tabs>
    </w:pPr>
    <w:rPr>
      <w:rFonts w:ascii="Arial" w:eastAsiaTheme="minorHAnsi" w:hAnsi="Arial" w:cstheme="minorBidi"/>
      <w:color w:val="auto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461C0"/>
  </w:style>
  <w:style w:type="paragraph" w:styleId="Footer">
    <w:name w:val="footer"/>
    <w:basedOn w:val="Normal"/>
    <w:link w:val="FooterChar"/>
    <w:uiPriority w:val="99"/>
    <w:unhideWhenUsed/>
    <w:rsid w:val="00A46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1C0"/>
  </w:style>
  <w:style w:type="character" w:customStyle="1" w:styleId="Heading1Char">
    <w:name w:val="Heading 1 Char"/>
    <w:basedOn w:val="DefaultParagraphFont"/>
    <w:link w:val="Heading1"/>
    <w:rsid w:val="00357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761E9"/>
    <w:rPr>
      <w:rFonts w:ascii="Calibri" w:eastAsia="Arial" w:hAnsi="Calibri" w:cs="Arial"/>
      <w:b/>
      <w:color w:val="000000"/>
      <w:spacing w:val="-2"/>
      <w:sz w:val="28"/>
      <w:szCs w:val="28"/>
      <w:u w:val="single"/>
    </w:rPr>
  </w:style>
  <w:style w:type="character" w:customStyle="1" w:styleId="fontstyle01">
    <w:name w:val="fontstyle01"/>
    <w:basedOn w:val="DefaultParagraphFont"/>
    <w:rsid w:val="00334E9F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34E9F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DefaultParagraphFont"/>
    <w:rsid w:val="00334E9F"/>
    <w:rPr>
      <w:rFonts w:ascii="Calibri" w:hAnsi="Calibri" w:hint="default"/>
      <w:b/>
      <w:bCs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5F572F6B</Template>
  <TotalTime>27</TotalTime>
  <Pages>8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2020-01-02T09:49:00Z</dcterms:created>
  <dcterms:modified xsi:type="dcterms:W3CDTF">2020-01-02T10:16:00Z</dcterms:modified>
</cp:coreProperties>
</file>