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A4" w:rsidRDefault="006B78CD" w:rsidP="006668A9">
      <w:pPr>
        <w:jc w:val="center"/>
        <w:rPr>
          <w:rStyle w:val="fontstyle01"/>
        </w:rPr>
      </w:pPr>
      <w:proofErr w:type="spellStart"/>
      <w:r>
        <w:rPr>
          <w:rStyle w:val="fontstyle01"/>
        </w:rPr>
        <w:t>Shifa</w:t>
      </w:r>
      <w:proofErr w:type="spellEnd"/>
      <w:r>
        <w:rPr>
          <w:rStyle w:val="fontstyle01"/>
        </w:rPr>
        <w:t xml:space="preserve"> Medical Practice</w:t>
      </w:r>
      <w:r w:rsidR="006668A9">
        <w:rPr>
          <w:b/>
          <w:bCs/>
          <w:sz w:val="32"/>
          <w:szCs w:val="32"/>
        </w:rPr>
        <w:br/>
      </w:r>
      <w:r w:rsidR="006668A9">
        <w:rPr>
          <w:rStyle w:val="fontstyle01"/>
        </w:rPr>
        <w:t>Records Retention Policy</w:t>
      </w:r>
    </w:p>
    <w:p w:rsidR="00912A43" w:rsidRDefault="00912A43" w:rsidP="006668A9">
      <w:pPr>
        <w:jc w:val="center"/>
        <w:rPr>
          <w:rStyle w:val="fontstyle01"/>
        </w:rPr>
      </w:pPr>
    </w:p>
    <w:p w:rsidR="00912A43" w:rsidRDefault="00912A43" w:rsidP="00912A43">
      <w:pPr>
        <w:rPr>
          <w:b/>
          <w:bCs/>
          <w:sz w:val="28"/>
          <w:szCs w:val="28"/>
        </w:rPr>
      </w:pPr>
      <w:r w:rsidRPr="00912A43">
        <w:rPr>
          <w:b/>
          <w:bCs/>
          <w:sz w:val="28"/>
          <w:szCs w:val="28"/>
        </w:rPr>
        <w:t>Document</w:t>
      </w:r>
      <w:r>
        <w:rPr>
          <w:b/>
          <w:bCs/>
          <w:sz w:val="28"/>
          <w:szCs w:val="28"/>
        </w:rPr>
        <w:t xml:space="preserve"> C</w:t>
      </w:r>
      <w:r w:rsidRPr="00912A43">
        <w:rPr>
          <w:b/>
          <w:bCs/>
          <w:sz w:val="28"/>
          <w:szCs w:val="28"/>
        </w:rPr>
        <w:t>ontrol</w:t>
      </w:r>
    </w:p>
    <w:p w:rsidR="00912A43" w:rsidRDefault="00912A43" w:rsidP="00912A43">
      <w:pPr>
        <w:rPr>
          <w:b/>
          <w:bCs/>
          <w:sz w:val="28"/>
          <w:szCs w:val="28"/>
        </w:rPr>
      </w:pPr>
      <w:r w:rsidRPr="00912A43">
        <w:rPr>
          <w:b/>
          <w:bCs/>
          <w:sz w:val="28"/>
          <w:szCs w:val="28"/>
        </w:rPr>
        <w:br/>
        <w:t>A. Confidentiality Notice</w:t>
      </w:r>
    </w:p>
    <w:p w:rsidR="00912A43" w:rsidRDefault="00912A43" w:rsidP="00912A43">
      <w:pPr>
        <w:rPr>
          <w:b/>
          <w:bCs/>
          <w:sz w:val="28"/>
          <w:szCs w:val="28"/>
        </w:rPr>
      </w:pPr>
    </w:p>
    <w:p w:rsidR="00912A43" w:rsidRDefault="00912A43" w:rsidP="00912A43">
      <w:pPr>
        <w:jc w:val="both"/>
      </w:pPr>
      <w:r w:rsidRPr="00912A43">
        <w:t xml:space="preserve">This document and the information contained therein is the property of </w:t>
      </w:r>
      <w:proofErr w:type="spellStart"/>
      <w:r>
        <w:t>Shifa</w:t>
      </w:r>
      <w:proofErr w:type="spellEnd"/>
      <w:r>
        <w:t xml:space="preserve"> Medical Practice</w:t>
      </w:r>
      <w:r w:rsidRPr="00912A43">
        <w:t>.</w:t>
      </w:r>
      <w:r w:rsidRPr="00912A43">
        <w:br/>
        <w:t>This document contains information that is privileged, confidential or otherwise protected</w:t>
      </w:r>
      <w:r w:rsidRPr="00912A43">
        <w:br/>
        <w:t>from disclosure. It must not be used by, or its contents reproduced or otherwise copied or</w:t>
      </w:r>
      <w:r w:rsidRPr="00912A43">
        <w:br/>
        <w:t>disclosed without the prior cons</w:t>
      </w:r>
      <w:r>
        <w:t xml:space="preserve">ent in writing from </w:t>
      </w:r>
      <w:proofErr w:type="spellStart"/>
      <w:r>
        <w:t>Shifa</w:t>
      </w:r>
      <w:proofErr w:type="spellEnd"/>
      <w:r>
        <w:t xml:space="preserve"> Medical Practice</w:t>
      </w:r>
      <w:r w:rsidRPr="00912A43">
        <w:t>.</w:t>
      </w:r>
    </w:p>
    <w:p w:rsidR="00773836" w:rsidRDefault="00773836" w:rsidP="00912A43">
      <w:pPr>
        <w:jc w:val="both"/>
      </w:pPr>
    </w:p>
    <w:p w:rsidR="00773836" w:rsidRPr="00773836" w:rsidRDefault="00773836" w:rsidP="00773836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773836">
        <w:rPr>
          <w:rFonts w:eastAsia="Times New Roman" w:cs="Times New Roman"/>
          <w:b/>
          <w:bCs/>
          <w:spacing w:val="0"/>
          <w:lang w:eastAsia="en-GB"/>
        </w:rPr>
        <w:t>B. Document Details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773836" w:rsidRPr="00773836" w:rsidTr="00773836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6" w:rsidRPr="00773836" w:rsidRDefault="00773836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73836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Classification:</w:t>
            </w:r>
          </w:p>
        </w:tc>
      </w:tr>
      <w:tr w:rsidR="00773836" w:rsidRPr="00773836" w:rsidTr="0077383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6" w:rsidRPr="00773836" w:rsidRDefault="00773836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73836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Author and Role: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6" w:rsidRPr="00773836" w:rsidRDefault="00773836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73836">
              <w:rPr>
                <w:rFonts w:eastAsia="Times New Roman" w:cs="Times New Roman"/>
                <w:spacing w:val="0"/>
                <w:lang w:eastAsia="en-GB"/>
              </w:rPr>
              <w:t xml:space="preserve">Dr </w:t>
            </w:r>
            <w:r>
              <w:rPr>
                <w:rFonts w:eastAsia="Times New Roman" w:cs="Times New Roman"/>
                <w:spacing w:val="0"/>
                <w:lang w:eastAsia="en-GB"/>
              </w:rPr>
              <w:t>Rashid</w:t>
            </w:r>
          </w:p>
        </w:tc>
      </w:tr>
      <w:tr w:rsidR="00773836" w:rsidRPr="00773836" w:rsidTr="0077383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6" w:rsidRPr="00773836" w:rsidRDefault="00773836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73836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Organisation: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6" w:rsidRPr="00773836" w:rsidRDefault="00773836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proofErr w:type="spellStart"/>
            <w:r>
              <w:rPr>
                <w:rFonts w:eastAsia="Times New Roman" w:cs="Times New Roman"/>
                <w:spacing w:val="0"/>
                <w:lang w:eastAsia="en-GB"/>
              </w:rPr>
              <w:t>Shifa</w:t>
            </w:r>
            <w:proofErr w:type="spellEnd"/>
            <w:r>
              <w:rPr>
                <w:rFonts w:eastAsia="Times New Roman" w:cs="Times New Roman"/>
                <w:spacing w:val="0"/>
                <w:lang w:eastAsia="en-GB"/>
              </w:rPr>
              <w:t xml:space="preserve"> Medical Practice</w:t>
            </w:r>
          </w:p>
        </w:tc>
      </w:tr>
      <w:tr w:rsidR="00773836" w:rsidRPr="00773836" w:rsidTr="0077383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6" w:rsidRPr="00773836" w:rsidRDefault="00773836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73836">
              <w:rPr>
                <w:rFonts w:eastAsia="Times New Roman" w:cs="Times New Roman"/>
                <w:b/>
                <w:bCs/>
                <w:spacing w:val="0"/>
                <w:lang w:eastAsia="en-GB"/>
              </w:rPr>
              <w:t>Document Reference:</w:t>
            </w:r>
          </w:p>
        </w:tc>
        <w:tc>
          <w:tcPr>
            <w:tcW w:w="0" w:type="auto"/>
            <w:vAlign w:val="center"/>
            <w:hideMark/>
          </w:tcPr>
          <w:p w:rsidR="00773836" w:rsidRPr="00773836" w:rsidRDefault="00773836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773836" w:rsidRPr="00773836" w:rsidTr="0077383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6" w:rsidRPr="00773836" w:rsidRDefault="00773836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73836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Version Number:</w:t>
            </w:r>
          </w:p>
        </w:tc>
        <w:tc>
          <w:tcPr>
            <w:tcW w:w="0" w:type="auto"/>
            <w:vAlign w:val="center"/>
            <w:hideMark/>
          </w:tcPr>
          <w:p w:rsidR="00773836" w:rsidRPr="00773836" w:rsidRDefault="009E6F44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1</w:t>
            </w:r>
          </w:p>
        </w:tc>
      </w:tr>
      <w:tr w:rsidR="00773836" w:rsidRPr="00773836" w:rsidTr="0077383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6" w:rsidRPr="00773836" w:rsidRDefault="00773836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73836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Current Document Approved By:</w:t>
            </w:r>
          </w:p>
        </w:tc>
        <w:tc>
          <w:tcPr>
            <w:tcW w:w="0" w:type="auto"/>
            <w:vAlign w:val="center"/>
            <w:hideMark/>
          </w:tcPr>
          <w:p w:rsidR="00773836" w:rsidRPr="00773836" w:rsidRDefault="009E6F44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</w:p>
        </w:tc>
      </w:tr>
      <w:tr w:rsidR="00773836" w:rsidRPr="00773836" w:rsidTr="0077383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6" w:rsidRPr="00773836" w:rsidRDefault="00773836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773836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Date Approved: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6" w:rsidRPr="00773836" w:rsidRDefault="00773836" w:rsidP="00773836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eastAsia="Times New Roman" w:cs="Times New Roman"/>
                <w:spacing w:val="0"/>
                <w:lang w:eastAsia="en-GB"/>
              </w:rPr>
              <w:t>01/04/2019</w:t>
            </w:r>
          </w:p>
        </w:tc>
      </w:tr>
    </w:tbl>
    <w:p w:rsidR="00773836" w:rsidRDefault="00773836" w:rsidP="00912A43">
      <w:pPr>
        <w:jc w:val="both"/>
      </w:pPr>
    </w:p>
    <w:p w:rsidR="00026E81" w:rsidRPr="00026E81" w:rsidRDefault="00026E81" w:rsidP="00026E81">
      <w:pPr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026E81">
        <w:rPr>
          <w:rFonts w:eastAsia="Times New Roman" w:cs="Times New Roman"/>
          <w:b/>
          <w:bCs/>
          <w:spacing w:val="0"/>
          <w:lang w:eastAsia="en-GB"/>
        </w:rPr>
        <w:t>C. Document Revision and Approval History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4"/>
        <w:gridCol w:w="1599"/>
        <w:gridCol w:w="1862"/>
        <w:gridCol w:w="1732"/>
        <w:gridCol w:w="2799"/>
      </w:tblGrid>
      <w:tr w:rsidR="00026E81" w:rsidRPr="00026E81" w:rsidTr="00026E81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26E81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26E81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Date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26E81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Created By: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26E81">
              <w:rPr>
                <w:rFonts w:eastAsia="Times New Roman" w:cs="Times New Roman"/>
                <w:b/>
                <w:bCs/>
                <w:spacing w:val="0"/>
                <w:lang w:eastAsia="en-GB"/>
              </w:rPr>
              <w:t xml:space="preserve">Version Approved By: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 w:rsidRPr="00026E81">
              <w:rPr>
                <w:rFonts w:eastAsia="Times New Roman" w:cs="Times New Roman"/>
                <w:b/>
                <w:bCs/>
                <w:spacing w:val="0"/>
                <w:lang w:eastAsia="en-GB"/>
              </w:rPr>
              <w:t>Comments</w:t>
            </w:r>
          </w:p>
        </w:tc>
      </w:tr>
      <w:tr w:rsidR="00026E81" w:rsidRPr="00026E81" w:rsidTr="00026E81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  <w:t>01/04/2019</w:t>
            </w:r>
          </w:p>
        </w:tc>
        <w:tc>
          <w:tcPr>
            <w:tcW w:w="1862" w:type="dxa"/>
            <w:vAlign w:val="center"/>
            <w:hideMark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Zahid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 xml:space="preserve"> Karim</w:t>
            </w:r>
          </w:p>
        </w:tc>
        <w:tc>
          <w:tcPr>
            <w:tcW w:w="1732" w:type="dxa"/>
            <w:vAlign w:val="center"/>
            <w:hideMark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Dr Rashid</w:t>
            </w:r>
          </w:p>
        </w:tc>
        <w:tc>
          <w:tcPr>
            <w:tcW w:w="2799" w:type="dxa"/>
            <w:vAlign w:val="center"/>
            <w:hideMark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  <w:t>Next Review date 01/04/2020</w:t>
            </w:r>
          </w:p>
        </w:tc>
      </w:tr>
      <w:tr w:rsidR="00026E81" w:rsidRPr="00026E81" w:rsidTr="00026E81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2" w:type="dxa"/>
            <w:vAlign w:val="center"/>
            <w:hideMark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vAlign w:val="center"/>
            <w:hideMark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799" w:type="dxa"/>
            <w:vAlign w:val="center"/>
            <w:hideMark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026E81" w:rsidRPr="00026E81" w:rsidTr="00026E81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2" w:type="dxa"/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799" w:type="dxa"/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026E81" w:rsidRPr="00026E81" w:rsidTr="00026E81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2" w:type="dxa"/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799" w:type="dxa"/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  <w:tr w:rsidR="00026E81" w:rsidRPr="00026E81" w:rsidTr="00026E81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lang w:eastAsia="en-GB"/>
              </w:rPr>
            </w:pPr>
          </w:p>
        </w:tc>
        <w:tc>
          <w:tcPr>
            <w:tcW w:w="1862" w:type="dxa"/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1732" w:type="dxa"/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799" w:type="dxa"/>
            <w:vAlign w:val="center"/>
          </w:tcPr>
          <w:p w:rsidR="00026E81" w:rsidRPr="00026E81" w:rsidRDefault="00026E81" w:rsidP="00026E81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GB"/>
              </w:rPr>
            </w:pPr>
          </w:p>
        </w:tc>
      </w:tr>
    </w:tbl>
    <w:p w:rsidR="00026E81" w:rsidRDefault="00026E81" w:rsidP="00912A43">
      <w:pPr>
        <w:jc w:val="both"/>
      </w:pPr>
    </w:p>
    <w:p w:rsidR="00026E81" w:rsidRDefault="00026E81" w:rsidP="00912A43">
      <w:pPr>
        <w:jc w:val="both"/>
      </w:pPr>
    </w:p>
    <w:p w:rsidR="00026E81" w:rsidRDefault="00026E81" w:rsidP="00912A43">
      <w:pPr>
        <w:jc w:val="both"/>
      </w:pPr>
    </w:p>
    <w:p w:rsidR="00026E81" w:rsidRDefault="00026E81" w:rsidP="00912A43">
      <w:pPr>
        <w:jc w:val="both"/>
      </w:pPr>
    </w:p>
    <w:p w:rsidR="00026E81" w:rsidRDefault="00026E81" w:rsidP="00912A43">
      <w:pPr>
        <w:jc w:val="both"/>
      </w:pPr>
    </w:p>
    <w:p w:rsidR="00026E81" w:rsidRDefault="00026E81" w:rsidP="00912A43">
      <w:pPr>
        <w:jc w:val="both"/>
      </w:pPr>
    </w:p>
    <w:p w:rsidR="00026E81" w:rsidRDefault="00026E81" w:rsidP="00912A43">
      <w:pPr>
        <w:jc w:val="both"/>
      </w:pPr>
    </w:p>
    <w:p w:rsidR="00026E81" w:rsidRDefault="00026E81" w:rsidP="00912A43">
      <w:pPr>
        <w:jc w:val="both"/>
      </w:pPr>
    </w:p>
    <w:p w:rsidR="00026E81" w:rsidRDefault="00026E81" w:rsidP="00912A43">
      <w:pPr>
        <w:jc w:val="both"/>
      </w:pPr>
    </w:p>
    <w:p w:rsidR="00026E81" w:rsidRDefault="00026E81" w:rsidP="00912A43">
      <w:pPr>
        <w:jc w:val="both"/>
      </w:pPr>
    </w:p>
    <w:p w:rsidR="00026E81" w:rsidRDefault="00026E81" w:rsidP="00912A43">
      <w:pPr>
        <w:jc w:val="both"/>
      </w:pPr>
    </w:p>
    <w:p w:rsidR="00026E81" w:rsidRDefault="00026E81" w:rsidP="00912A4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366"/>
      </w:tblGrid>
      <w:tr w:rsidR="00026E81" w:rsidTr="00026E81">
        <w:tc>
          <w:tcPr>
            <w:tcW w:w="4077" w:type="dxa"/>
          </w:tcPr>
          <w:p w:rsidR="00026E81" w:rsidRDefault="00026E81" w:rsidP="00026E81">
            <w:pPr>
              <w:jc w:val="center"/>
            </w:pPr>
            <w:r>
              <w:rPr>
                <w:rStyle w:val="fontstyle01"/>
              </w:rPr>
              <w:lastRenderedPageBreak/>
              <w:t>Record</w:t>
            </w:r>
          </w:p>
          <w:p w:rsidR="00026E81" w:rsidRDefault="00026E81" w:rsidP="00912A43">
            <w:pPr>
              <w:jc w:val="both"/>
            </w:pPr>
          </w:p>
        </w:tc>
        <w:tc>
          <w:tcPr>
            <w:tcW w:w="1843" w:type="dxa"/>
          </w:tcPr>
          <w:p w:rsidR="00026E81" w:rsidRDefault="00026E81" w:rsidP="00026E81">
            <w:pPr>
              <w:jc w:val="center"/>
            </w:pPr>
            <w:r>
              <w:rPr>
                <w:rStyle w:val="fontstyle01"/>
              </w:rPr>
              <w:t>Retention period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Style w:val="fontstyle01"/>
              </w:rPr>
              <w:t>(years)</w:t>
            </w:r>
          </w:p>
          <w:p w:rsidR="00026E81" w:rsidRDefault="00026E81" w:rsidP="00912A43">
            <w:pPr>
              <w:jc w:val="both"/>
            </w:pPr>
          </w:p>
        </w:tc>
        <w:tc>
          <w:tcPr>
            <w:tcW w:w="3366" w:type="dxa"/>
          </w:tcPr>
          <w:p w:rsidR="00026E81" w:rsidRDefault="00026E81" w:rsidP="00026E81">
            <w:pPr>
              <w:jc w:val="center"/>
            </w:pPr>
            <w:r>
              <w:rPr>
                <w:rStyle w:val="fontstyle01"/>
              </w:rPr>
              <w:t>Comments</w:t>
            </w:r>
          </w:p>
          <w:p w:rsidR="00026E81" w:rsidRDefault="00026E81" w:rsidP="00912A43">
            <w:pPr>
              <w:jc w:val="both"/>
            </w:pPr>
          </w:p>
        </w:tc>
      </w:tr>
      <w:tr w:rsidR="00026E81" w:rsidTr="00026E81">
        <w:tc>
          <w:tcPr>
            <w:tcW w:w="4077" w:type="dxa"/>
          </w:tcPr>
          <w:p w:rsidR="00026E81" w:rsidRDefault="00026E81" w:rsidP="00026E81">
            <w:pPr>
              <w:jc w:val="both"/>
            </w:pPr>
            <w:r>
              <w:rPr>
                <w:rStyle w:val="fontstyle01"/>
              </w:rPr>
              <w:t>Accident reports</w:t>
            </w:r>
          </w:p>
          <w:p w:rsidR="00026E81" w:rsidRDefault="00026E81" w:rsidP="00912A43">
            <w:pPr>
              <w:jc w:val="both"/>
            </w:pPr>
          </w:p>
        </w:tc>
        <w:tc>
          <w:tcPr>
            <w:tcW w:w="1843" w:type="dxa"/>
          </w:tcPr>
          <w:p w:rsidR="00026E81" w:rsidRDefault="00026E81" w:rsidP="00912A43">
            <w:pPr>
              <w:jc w:val="both"/>
            </w:pPr>
            <w:r>
              <w:t>10</w:t>
            </w:r>
          </w:p>
        </w:tc>
        <w:tc>
          <w:tcPr>
            <w:tcW w:w="3366" w:type="dxa"/>
          </w:tcPr>
          <w:p w:rsidR="00026E81" w:rsidRPr="00026E81" w:rsidRDefault="00026E81" w:rsidP="00026E81">
            <w:pPr>
              <w:rPr>
                <w:b/>
              </w:rPr>
            </w:pPr>
            <w:r w:rsidRPr="00026E81">
              <w:rPr>
                <w:rStyle w:val="fontstyle01"/>
                <w:b w:val="0"/>
              </w:rPr>
              <w:t>Where litigation has been commenced, keep as</w:t>
            </w:r>
            <w:r>
              <w:rPr>
                <w:rStyle w:val="fontstyle01"/>
                <w:b w:val="0"/>
              </w:rPr>
              <w:t xml:space="preserve"> </w:t>
            </w:r>
            <w:r w:rsidRPr="00026E81">
              <w:rPr>
                <w:rStyle w:val="fontstyle01"/>
                <w:b w:val="0"/>
              </w:rPr>
              <w:t>advised by legal representatives.</w:t>
            </w:r>
          </w:p>
          <w:p w:rsidR="00026E81" w:rsidRDefault="00026E81" w:rsidP="00912A43">
            <w:pPr>
              <w:jc w:val="both"/>
            </w:pPr>
          </w:p>
        </w:tc>
      </w:tr>
      <w:tr w:rsidR="00026E81" w:rsidTr="00026E81">
        <w:tc>
          <w:tcPr>
            <w:tcW w:w="4077" w:type="dxa"/>
          </w:tcPr>
          <w:p w:rsidR="00203717" w:rsidRDefault="00203717" w:rsidP="00203717">
            <w:r>
              <w:rPr>
                <w:rStyle w:val="fontstyle01"/>
              </w:rPr>
              <w:t>Accounts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br/>
            </w:r>
            <w:r>
              <w:rPr>
                <w:rStyle w:val="fontstyle11"/>
              </w:rPr>
              <w:t>Minor records (pass books; paying-in slips; cheques</w:t>
            </w:r>
            <w:r>
              <w:rPr>
                <w:rFonts w:ascii="Tahoma" w:hAnsi="Tahoma" w:cs="Tahoma"/>
              </w:rPr>
              <w:br/>
            </w:r>
            <w:r>
              <w:rPr>
                <w:rStyle w:val="fontstyle11"/>
              </w:rPr>
              <w:t>counterfoils; cancelled/discharged cheques;</w:t>
            </w:r>
            <w:r>
              <w:rPr>
                <w:rFonts w:ascii="Tahoma" w:hAnsi="Tahoma" w:cs="Tahoma"/>
              </w:rPr>
              <w:br/>
            </w:r>
            <w:r>
              <w:rPr>
                <w:rStyle w:val="fontstyle11"/>
              </w:rPr>
              <w:t>accounts of petty cash expenditure; travelling and</w:t>
            </w:r>
            <w:r>
              <w:rPr>
                <w:rFonts w:ascii="Tahoma" w:hAnsi="Tahoma" w:cs="Tahoma"/>
              </w:rPr>
              <w:br/>
            </w:r>
            <w:r>
              <w:rPr>
                <w:rStyle w:val="fontstyle11"/>
              </w:rPr>
              <w:t>subsistence accounts; minor vouchers; duplicate</w:t>
            </w:r>
            <w:r>
              <w:rPr>
                <w:rFonts w:ascii="Tahoma" w:hAnsi="Tahoma" w:cs="Tahoma"/>
              </w:rPr>
              <w:br/>
            </w:r>
            <w:r>
              <w:rPr>
                <w:rStyle w:val="fontstyle11"/>
              </w:rPr>
              <w:t>receipt books and income records.</w:t>
            </w:r>
          </w:p>
          <w:p w:rsidR="00026E81" w:rsidRDefault="00026E81" w:rsidP="00912A43">
            <w:pPr>
              <w:jc w:val="both"/>
            </w:pPr>
          </w:p>
        </w:tc>
        <w:tc>
          <w:tcPr>
            <w:tcW w:w="1843" w:type="dxa"/>
          </w:tcPr>
          <w:p w:rsidR="00026E81" w:rsidRDefault="009262ED" w:rsidP="00912A43">
            <w:pPr>
              <w:jc w:val="both"/>
            </w:pPr>
            <w:r>
              <w:t>6</w:t>
            </w:r>
          </w:p>
        </w:tc>
        <w:tc>
          <w:tcPr>
            <w:tcW w:w="3366" w:type="dxa"/>
          </w:tcPr>
          <w:p w:rsidR="00026E81" w:rsidRDefault="00026E81" w:rsidP="00912A43">
            <w:pPr>
              <w:jc w:val="both"/>
            </w:pPr>
          </w:p>
        </w:tc>
      </w:tr>
      <w:tr w:rsidR="009262ED" w:rsidTr="00026E81">
        <w:tc>
          <w:tcPr>
            <w:tcW w:w="4077" w:type="dxa"/>
          </w:tcPr>
          <w:p w:rsidR="009262ED" w:rsidRDefault="009262ED" w:rsidP="009262ED">
            <w:r>
              <w:rPr>
                <w:rStyle w:val="fontstyle01"/>
              </w:rPr>
              <w:t>Bills, receipts and cleared cheques</w:t>
            </w:r>
          </w:p>
          <w:p w:rsidR="009262ED" w:rsidRDefault="009262ED" w:rsidP="00203717">
            <w:pPr>
              <w:rPr>
                <w:rStyle w:val="fontstyle01"/>
              </w:rPr>
            </w:pPr>
          </w:p>
        </w:tc>
        <w:tc>
          <w:tcPr>
            <w:tcW w:w="1843" w:type="dxa"/>
          </w:tcPr>
          <w:p w:rsidR="009262ED" w:rsidRDefault="009262ED" w:rsidP="00912A43">
            <w:pPr>
              <w:jc w:val="both"/>
            </w:pPr>
            <w:r>
              <w:t>6</w:t>
            </w:r>
          </w:p>
        </w:tc>
        <w:tc>
          <w:tcPr>
            <w:tcW w:w="3366" w:type="dxa"/>
          </w:tcPr>
          <w:p w:rsidR="009262ED" w:rsidRDefault="009262ED" w:rsidP="00912A43">
            <w:pPr>
              <w:jc w:val="both"/>
            </w:pPr>
          </w:p>
        </w:tc>
      </w:tr>
      <w:tr w:rsidR="009262ED" w:rsidTr="00026E81">
        <w:tc>
          <w:tcPr>
            <w:tcW w:w="4077" w:type="dxa"/>
          </w:tcPr>
          <w:p w:rsidR="009262ED" w:rsidRDefault="009262ED" w:rsidP="009262ED">
            <w:r>
              <w:rPr>
                <w:rStyle w:val="fontstyle01"/>
              </w:rPr>
              <w:t>Buildings and engineering works</w:t>
            </w:r>
            <w:r>
              <w:rPr>
                <w:rStyle w:val="fontstyle21"/>
              </w:rPr>
              <w:t>,</w:t>
            </w:r>
            <w:r>
              <w:rPr>
                <w:rFonts w:ascii="Tahoma" w:hAnsi="Tahoma" w:cs="Tahoma"/>
              </w:rPr>
              <w:br/>
            </w:r>
            <w:r>
              <w:rPr>
                <w:rStyle w:val="fontstyle21"/>
              </w:rPr>
              <w:t>Inclusive of major projects abandoned or deferred -</w:t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town and country planning matters and all formal</w:t>
            </w:r>
            <w:r>
              <w:rPr>
                <w:rStyle w:val="fontstyle21"/>
              </w:rPr>
              <w:t xml:space="preserve"> c</w:t>
            </w:r>
            <w:r>
              <w:rPr>
                <w:rStyle w:val="fontstyle21"/>
              </w:rPr>
              <w:t>ontract documents (e.g. Executed agreements,</w:t>
            </w:r>
            <w:r>
              <w:rPr>
                <w:rFonts w:ascii="Tahoma" w:hAnsi="Tahoma" w:cs="Tahoma"/>
              </w:rPr>
              <w:br/>
            </w:r>
            <w:r>
              <w:rPr>
                <w:rStyle w:val="fontstyle21"/>
              </w:rPr>
              <w:t>conditions of contract, specifications, "as built"</w:t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record drawings and documents on the</w:t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appointment and conditions of engagement of</w:t>
            </w:r>
            <w:r>
              <w:rPr>
                <w:rFonts w:ascii="Tahoma" w:hAnsi="Tahoma" w:cs="Tahoma"/>
              </w:rPr>
              <w:br/>
            </w:r>
            <w:r>
              <w:rPr>
                <w:rStyle w:val="fontstyle21"/>
              </w:rPr>
              <w:t>private buildings and engineering consultants.</w:t>
            </w:r>
          </w:p>
          <w:p w:rsidR="009262ED" w:rsidRDefault="009262ED" w:rsidP="009262ED">
            <w:pPr>
              <w:rPr>
                <w:rStyle w:val="fontstyle01"/>
              </w:rPr>
            </w:pPr>
          </w:p>
        </w:tc>
        <w:tc>
          <w:tcPr>
            <w:tcW w:w="1843" w:type="dxa"/>
          </w:tcPr>
          <w:p w:rsidR="009262ED" w:rsidRDefault="009262ED" w:rsidP="00912A43">
            <w:pPr>
              <w:jc w:val="both"/>
            </w:pPr>
          </w:p>
        </w:tc>
        <w:tc>
          <w:tcPr>
            <w:tcW w:w="3366" w:type="dxa"/>
          </w:tcPr>
          <w:p w:rsidR="009262ED" w:rsidRPr="009262ED" w:rsidRDefault="009262ED" w:rsidP="009262ED">
            <w:pPr>
              <w:jc w:val="both"/>
              <w:rPr>
                <w:b/>
              </w:rPr>
            </w:pPr>
            <w:r w:rsidRPr="009262ED">
              <w:rPr>
                <w:rStyle w:val="fontstyle01"/>
                <w:b w:val="0"/>
                <w:sz w:val="24"/>
                <w:szCs w:val="24"/>
              </w:rPr>
              <w:t>The general principle to be followed in regard to</w:t>
            </w:r>
            <w:r w:rsidRPr="009262ED">
              <w:rPr>
                <w:rFonts w:ascii="Tahoma" w:hAnsi="Tahoma" w:cs="Tahoma"/>
                <w:b/>
              </w:rPr>
              <w:br/>
            </w:r>
            <w:r w:rsidRPr="009262ED">
              <w:rPr>
                <w:rStyle w:val="fontstyle01"/>
                <w:b w:val="0"/>
                <w:sz w:val="24"/>
                <w:szCs w:val="24"/>
              </w:rPr>
              <w:t>these records is that they should be preserved for</w:t>
            </w:r>
            <w:r w:rsidRPr="009262ED">
              <w:rPr>
                <w:rFonts w:ascii="Tahoma" w:hAnsi="Tahoma" w:cs="Tahoma"/>
                <w:b/>
              </w:rPr>
              <w:br/>
            </w:r>
            <w:r w:rsidRPr="009262ED">
              <w:rPr>
                <w:rStyle w:val="fontstyle01"/>
                <w:b w:val="0"/>
                <w:sz w:val="24"/>
                <w:szCs w:val="24"/>
              </w:rPr>
              <w:t>the life of the buildings and installations to which</w:t>
            </w:r>
            <w:r w:rsidRPr="009262ED">
              <w:rPr>
                <w:rFonts w:ascii="Tahoma" w:hAnsi="Tahoma" w:cs="Tahoma"/>
                <w:b/>
              </w:rPr>
              <w:br/>
            </w:r>
            <w:r w:rsidRPr="009262ED">
              <w:rPr>
                <w:rStyle w:val="fontstyle01"/>
                <w:b w:val="0"/>
                <w:sz w:val="24"/>
                <w:szCs w:val="24"/>
              </w:rPr>
              <w:t>they refer.</w:t>
            </w:r>
          </w:p>
          <w:p w:rsidR="009262ED" w:rsidRDefault="009262ED" w:rsidP="00912A43">
            <w:pPr>
              <w:jc w:val="both"/>
            </w:pPr>
          </w:p>
        </w:tc>
      </w:tr>
      <w:tr w:rsidR="009262ED" w:rsidTr="00026E81">
        <w:tc>
          <w:tcPr>
            <w:tcW w:w="4077" w:type="dxa"/>
          </w:tcPr>
          <w:p w:rsidR="009262ED" w:rsidRDefault="009262ED" w:rsidP="009262ED">
            <w:r>
              <w:rPr>
                <w:rStyle w:val="fontstyle01"/>
              </w:rPr>
              <w:t>Building records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br/>
            </w:r>
            <w:r>
              <w:rPr>
                <w:rStyle w:val="fontstyle21"/>
              </w:rPr>
              <w:t xml:space="preserve">(mortgage, transfers, disposal </w:t>
            </w:r>
            <w:proofErr w:type="spellStart"/>
            <w:r>
              <w:rPr>
                <w:rStyle w:val="fontstyle21"/>
              </w:rPr>
              <w:t>etc</w:t>
            </w:r>
            <w:proofErr w:type="spellEnd"/>
            <w:r>
              <w:rPr>
                <w:rStyle w:val="fontstyle21"/>
              </w:rPr>
              <w:t>)</w:t>
            </w:r>
          </w:p>
          <w:p w:rsidR="009262ED" w:rsidRDefault="009262ED" w:rsidP="009262ED">
            <w:pPr>
              <w:rPr>
                <w:rStyle w:val="fontstyle01"/>
              </w:rPr>
            </w:pPr>
          </w:p>
        </w:tc>
        <w:tc>
          <w:tcPr>
            <w:tcW w:w="1843" w:type="dxa"/>
          </w:tcPr>
          <w:p w:rsidR="009262ED" w:rsidRDefault="009262ED" w:rsidP="009262ED">
            <w:pPr>
              <w:jc w:val="both"/>
            </w:pPr>
            <w:r>
              <w:t>Permanent</w:t>
            </w:r>
          </w:p>
        </w:tc>
        <w:tc>
          <w:tcPr>
            <w:tcW w:w="3366" w:type="dxa"/>
          </w:tcPr>
          <w:p w:rsidR="009262ED" w:rsidRPr="009262ED" w:rsidRDefault="009262ED" w:rsidP="009262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9262ED" w:rsidTr="00026E81">
        <w:tc>
          <w:tcPr>
            <w:tcW w:w="4077" w:type="dxa"/>
          </w:tcPr>
          <w:p w:rsidR="009262ED" w:rsidRPr="00A11BED" w:rsidRDefault="009262ED" w:rsidP="009262ED">
            <w:r w:rsidRPr="00A11BED">
              <w:rPr>
                <w:rStyle w:val="fontstyle01"/>
                <w:sz w:val="24"/>
                <w:szCs w:val="24"/>
              </w:rPr>
              <w:t>Cash Books</w:t>
            </w:r>
          </w:p>
          <w:p w:rsidR="009262ED" w:rsidRPr="00A11BED" w:rsidRDefault="009262ED" w:rsidP="009262ED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2ED" w:rsidRDefault="009262ED" w:rsidP="009262ED">
            <w:pPr>
              <w:jc w:val="both"/>
            </w:pPr>
            <w:r>
              <w:lastRenderedPageBreak/>
              <w:t>6</w:t>
            </w:r>
          </w:p>
        </w:tc>
        <w:tc>
          <w:tcPr>
            <w:tcW w:w="3366" w:type="dxa"/>
          </w:tcPr>
          <w:p w:rsidR="009262ED" w:rsidRPr="009262ED" w:rsidRDefault="009262ED" w:rsidP="009262ED">
            <w:pPr>
              <w:jc w:val="both"/>
              <w:rPr>
                <w:b/>
              </w:rPr>
            </w:pPr>
            <w:r w:rsidRPr="009262ED">
              <w:rPr>
                <w:rStyle w:val="fontstyle01"/>
                <w:b w:val="0"/>
                <w:sz w:val="24"/>
                <w:szCs w:val="24"/>
              </w:rPr>
              <w:t>The Limitation Act, 1980</w:t>
            </w:r>
          </w:p>
          <w:p w:rsidR="009262ED" w:rsidRPr="009262ED" w:rsidRDefault="009262ED" w:rsidP="009262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A11BED" w:rsidTr="00026E81">
        <w:tc>
          <w:tcPr>
            <w:tcW w:w="4077" w:type="dxa"/>
          </w:tcPr>
          <w:p w:rsidR="00A11BED" w:rsidRPr="00A11BED" w:rsidRDefault="00A11BED" w:rsidP="00A11BED">
            <w:r w:rsidRPr="00A11BED">
              <w:rPr>
                <w:rStyle w:val="fontstyle01"/>
                <w:sz w:val="24"/>
                <w:szCs w:val="24"/>
              </w:rPr>
              <w:lastRenderedPageBreak/>
              <w:t>Clinical Audit records</w:t>
            </w:r>
          </w:p>
          <w:p w:rsidR="00A11BED" w:rsidRPr="00A11BED" w:rsidRDefault="00A11BED" w:rsidP="009262ED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1BED" w:rsidRDefault="00A11BED" w:rsidP="009262ED">
            <w:pPr>
              <w:jc w:val="both"/>
            </w:pPr>
            <w:r>
              <w:t>5</w:t>
            </w:r>
          </w:p>
        </w:tc>
        <w:tc>
          <w:tcPr>
            <w:tcW w:w="3366" w:type="dxa"/>
          </w:tcPr>
          <w:p w:rsidR="00A11BED" w:rsidRPr="009262ED" w:rsidRDefault="00A11BED" w:rsidP="009262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A11BED" w:rsidTr="00026E81">
        <w:tc>
          <w:tcPr>
            <w:tcW w:w="4077" w:type="dxa"/>
          </w:tcPr>
          <w:p w:rsidR="00A11BED" w:rsidRPr="00A11BED" w:rsidRDefault="00A11BED" w:rsidP="00A11BED">
            <w:r w:rsidRPr="00A11BED">
              <w:rPr>
                <w:rStyle w:val="fontstyle01"/>
                <w:sz w:val="24"/>
                <w:szCs w:val="24"/>
              </w:rPr>
              <w:t>Clinical System patient records</w:t>
            </w:r>
          </w:p>
          <w:p w:rsidR="00A11BED" w:rsidRPr="00A11BED" w:rsidRDefault="00A11BED" w:rsidP="00A11BED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1BED" w:rsidRPr="00A11BED" w:rsidRDefault="00A11BED" w:rsidP="00A11BED">
            <w:pPr>
              <w:jc w:val="both"/>
              <w:rPr>
                <w:b/>
              </w:rPr>
            </w:pPr>
            <w:r w:rsidRPr="00A11BED">
              <w:rPr>
                <w:rStyle w:val="fontstyle01"/>
                <w:b w:val="0"/>
                <w:sz w:val="24"/>
                <w:szCs w:val="24"/>
              </w:rPr>
              <w:t>Permanent</w:t>
            </w:r>
          </w:p>
          <w:p w:rsidR="00A11BED" w:rsidRDefault="00A11BED" w:rsidP="009262ED">
            <w:pPr>
              <w:jc w:val="both"/>
            </w:pPr>
          </w:p>
        </w:tc>
        <w:tc>
          <w:tcPr>
            <w:tcW w:w="3366" w:type="dxa"/>
          </w:tcPr>
          <w:p w:rsidR="00A11BED" w:rsidRPr="00A11BED" w:rsidRDefault="00A11BED" w:rsidP="00A11BED">
            <w:pPr>
              <w:jc w:val="both"/>
              <w:rPr>
                <w:b/>
              </w:rPr>
            </w:pPr>
            <w:r w:rsidRPr="00A11BED">
              <w:rPr>
                <w:rStyle w:val="fontstyle01"/>
                <w:b w:val="0"/>
                <w:sz w:val="24"/>
                <w:szCs w:val="24"/>
              </w:rPr>
              <w:t>Retain indefinitely for the foreseeable future</w:t>
            </w:r>
          </w:p>
          <w:p w:rsidR="00A11BED" w:rsidRPr="009262ED" w:rsidRDefault="00A11BED" w:rsidP="009262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575FE0" w:rsidTr="00026E81">
        <w:tc>
          <w:tcPr>
            <w:tcW w:w="4077" w:type="dxa"/>
          </w:tcPr>
          <w:p w:rsidR="00575FE0" w:rsidRPr="00575FE0" w:rsidRDefault="00575FE0" w:rsidP="00575FE0">
            <w:r w:rsidRPr="00575FE0">
              <w:rPr>
                <w:rStyle w:val="fontstyle01"/>
                <w:sz w:val="24"/>
                <w:szCs w:val="24"/>
              </w:rPr>
              <w:t>Complaints</w:t>
            </w:r>
          </w:p>
          <w:p w:rsidR="00575FE0" w:rsidRPr="00A11BED" w:rsidRDefault="00575FE0" w:rsidP="00A11BED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5FE0" w:rsidRPr="00A11BED" w:rsidRDefault="00575FE0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575FE0" w:rsidRPr="00575FE0" w:rsidRDefault="00575FE0" w:rsidP="00575FE0">
            <w:pPr>
              <w:jc w:val="both"/>
              <w:rPr>
                <w:b/>
              </w:rPr>
            </w:pPr>
            <w:r w:rsidRPr="00575FE0">
              <w:rPr>
                <w:rStyle w:val="fontstyle01"/>
                <w:b w:val="0"/>
                <w:sz w:val="24"/>
                <w:szCs w:val="24"/>
              </w:rPr>
              <w:t>Where litigations has been commenced, keep as</w:t>
            </w:r>
            <w:r w:rsidRPr="00575FE0">
              <w:rPr>
                <w:rFonts w:ascii="Tahoma" w:hAnsi="Tahoma" w:cs="Tahoma"/>
                <w:b/>
              </w:rPr>
              <w:br/>
            </w:r>
            <w:r w:rsidRPr="00575FE0">
              <w:rPr>
                <w:rStyle w:val="fontstyle01"/>
                <w:b w:val="0"/>
                <w:sz w:val="24"/>
                <w:szCs w:val="24"/>
              </w:rPr>
              <w:t>advised by legal representatives</w:t>
            </w:r>
            <w:r w:rsidR="005402A4">
              <w:rPr>
                <w:rStyle w:val="fontstyle01"/>
                <w:b w:val="0"/>
                <w:sz w:val="24"/>
                <w:szCs w:val="24"/>
              </w:rPr>
              <w:t>.</w:t>
            </w:r>
          </w:p>
          <w:p w:rsidR="00575FE0" w:rsidRPr="00A11BED" w:rsidRDefault="00575FE0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1315E7" w:rsidTr="006B6278">
        <w:tc>
          <w:tcPr>
            <w:tcW w:w="4077" w:type="dxa"/>
          </w:tcPr>
          <w:p w:rsidR="001315E7" w:rsidRPr="005402A4" w:rsidRDefault="001315E7" w:rsidP="005402A4">
            <w:r w:rsidRPr="005402A4">
              <w:rPr>
                <w:rStyle w:val="fontstyle01"/>
                <w:sz w:val="24"/>
                <w:szCs w:val="24"/>
              </w:rPr>
              <w:t>Computerised records</w:t>
            </w:r>
          </w:p>
          <w:p w:rsidR="001315E7" w:rsidRPr="00575FE0" w:rsidRDefault="001315E7" w:rsidP="00575FE0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209" w:type="dxa"/>
            <w:gridSpan w:val="2"/>
          </w:tcPr>
          <w:p w:rsidR="001315E7" w:rsidRPr="001315E7" w:rsidRDefault="001315E7" w:rsidP="001315E7">
            <w:pPr>
              <w:jc w:val="both"/>
              <w:rPr>
                <w:b/>
              </w:rPr>
            </w:pPr>
            <w:r w:rsidRPr="001315E7">
              <w:rPr>
                <w:rStyle w:val="fontstyle01"/>
                <w:b w:val="0"/>
                <w:sz w:val="24"/>
                <w:szCs w:val="24"/>
              </w:rPr>
              <w:t>The recommended minimum retention periods apply to both paper and</w:t>
            </w:r>
            <w:r w:rsidRPr="001315E7">
              <w:rPr>
                <w:rFonts w:ascii="Tahoma" w:hAnsi="Tahoma" w:cs="Tahoma"/>
                <w:b/>
              </w:rPr>
              <w:br/>
            </w:r>
            <w:r w:rsidRPr="001315E7">
              <w:rPr>
                <w:rStyle w:val="fontstyle01"/>
                <w:b w:val="0"/>
                <w:sz w:val="24"/>
                <w:szCs w:val="24"/>
              </w:rPr>
              <w:t>computerised records, though extra care needs to be taken to prevent</w:t>
            </w:r>
            <w:r w:rsidRPr="001315E7">
              <w:rPr>
                <w:rFonts w:ascii="Tahoma" w:hAnsi="Tahoma" w:cs="Tahoma"/>
                <w:b/>
              </w:rPr>
              <w:br/>
            </w:r>
            <w:r w:rsidRPr="001315E7">
              <w:rPr>
                <w:rStyle w:val="fontstyle01"/>
                <w:b w:val="0"/>
                <w:sz w:val="24"/>
                <w:szCs w:val="24"/>
              </w:rPr>
              <w:t>corruption or deterioration of the data. Re-recording / migration of data</w:t>
            </w:r>
            <w:r w:rsidRPr="001315E7">
              <w:rPr>
                <w:rFonts w:ascii="Tahoma" w:hAnsi="Tahoma" w:cs="Tahoma"/>
                <w:b/>
              </w:rPr>
              <w:br/>
            </w:r>
            <w:r w:rsidRPr="001315E7">
              <w:rPr>
                <w:rStyle w:val="fontstyle01"/>
                <w:b w:val="0"/>
                <w:sz w:val="24"/>
                <w:szCs w:val="24"/>
              </w:rPr>
              <w:t>will also need to be considered as equipment and</w:t>
            </w:r>
            <w:r w:rsidRPr="001315E7">
              <w:rPr>
                <w:rFonts w:ascii="Tahoma" w:hAnsi="Tahoma" w:cs="Tahoma"/>
                <w:b/>
              </w:rPr>
              <w:br/>
            </w:r>
            <w:r w:rsidRPr="001315E7">
              <w:rPr>
                <w:rStyle w:val="fontstyle01"/>
                <w:b w:val="0"/>
                <w:sz w:val="24"/>
                <w:szCs w:val="24"/>
              </w:rPr>
              <w:t>software become obsolete. For guidance, see the Public Record Office</w:t>
            </w:r>
            <w:r w:rsidRPr="001315E7">
              <w:rPr>
                <w:rFonts w:ascii="Tahoma" w:hAnsi="Tahoma" w:cs="Tahoma"/>
                <w:b/>
              </w:rPr>
              <w:br/>
            </w:r>
            <w:r w:rsidRPr="001315E7">
              <w:rPr>
                <w:rStyle w:val="fontstyle01"/>
                <w:b w:val="0"/>
                <w:sz w:val="24"/>
                <w:szCs w:val="24"/>
              </w:rPr>
              <w:t>guidance, Management and Appraisal of Electronic Records (1998) –</w:t>
            </w:r>
            <w:r w:rsidRPr="001315E7">
              <w:rPr>
                <w:rFonts w:ascii="Tahoma" w:hAnsi="Tahoma" w:cs="Tahoma"/>
                <w:b/>
              </w:rPr>
              <w:br/>
            </w:r>
            <w:r w:rsidRPr="001315E7">
              <w:rPr>
                <w:rStyle w:val="fontstyle01"/>
                <w:b w:val="0"/>
                <w:sz w:val="24"/>
                <w:szCs w:val="24"/>
              </w:rPr>
              <w:t>see link below</w:t>
            </w:r>
          </w:p>
          <w:p w:rsidR="001315E7" w:rsidRPr="00575FE0" w:rsidRDefault="001315E7" w:rsidP="00575FE0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1315E7" w:rsidTr="00026E81">
        <w:tc>
          <w:tcPr>
            <w:tcW w:w="4077" w:type="dxa"/>
          </w:tcPr>
          <w:p w:rsidR="00D4034C" w:rsidRPr="00D4034C" w:rsidRDefault="00D4034C" w:rsidP="00D4034C">
            <w:r w:rsidRPr="00D4034C">
              <w:rPr>
                <w:rStyle w:val="fontstyle01"/>
                <w:sz w:val="24"/>
                <w:szCs w:val="24"/>
              </w:rPr>
              <w:t>Contracts</w:t>
            </w:r>
          </w:p>
          <w:p w:rsidR="001315E7" w:rsidRPr="005402A4" w:rsidRDefault="001315E7" w:rsidP="005402A4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E7" w:rsidRDefault="00D4034C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D4034C" w:rsidRPr="00D4034C" w:rsidRDefault="00D4034C" w:rsidP="00D4034C">
            <w:pPr>
              <w:jc w:val="both"/>
              <w:rPr>
                <w:b/>
              </w:rPr>
            </w:pPr>
            <w:r w:rsidRPr="00D4034C">
              <w:rPr>
                <w:rStyle w:val="fontstyle01"/>
                <w:b w:val="0"/>
                <w:sz w:val="24"/>
                <w:szCs w:val="24"/>
              </w:rPr>
              <w:t>The Limitation Act, 1980</w:t>
            </w:r>
          </w:p>
          <w:p w:rsidR="001315E7" w:rsidRDefault="001315E7" w:rsidP="001315E7">
            <w:pPr>
              <w:jc w:val="both"/>
              <w:rPr>
                <w:rStyle w:val="fontstyle01"/>
              </w:rPr>
            </w:pPr>
          </w:p>
        </w:tc>
      </w:tr>
      <w:tr w:rsidR="00D4034C" w:rsidTr="00026E81">
        <w:tc>
          <w:tcPr>
            <w:tcW w:w="4077" w:type="dxa"/>
          </w:tcPr>
          <w:p w:rsidR="00574D7A" w:rsidRPr="00574D7A" w:rsidRDefault="00574D7A" w:rsidP="00574D7A">
            <w:r w:rsidRPr="00574D7A">
              <w:rPr>
                <w:rStyle w:val="fontstyle01"/>
                <w:sz w:val="24"/>
                <w:szCs w:val="24"/>
              </w:rPr>
              <w:t>Death Certificates and death Records</w:t>
            </w:r>
          </w:p>
          <w:p w:rsidR="00D4034C" w:rsidRPr="00D4034C" w:rsidRDefault="00D4034C" w:rsidP="00D4034C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034C" w:rsidRDefault="00574D7A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D4034C" w:rsidRPr="00D4034C" w:rsidRDefault="00D4034C" w:rsidP="00D4034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574D7A" w:rsidTr="00026E81">
        <w:tc>
          <w:tcPr>
            <w:tcW w:w="4077" w:type="dxa"/>
          </w:tcPr>
          <w:p w:rsidR="00574D7A" w:rsidRPr="00574D7A" w:rsidRDefault="00574D7A" w:rsidP="00574D7A">
            <w:r w:rsidRPr="00574D7A">
              <w:rPr>
                <w:rStyle w:val="fontstyle01"/>
                <w:sz w:val="24"/>
                <w:szCs w:val="24"/>
              </w:rPr>
              <w:t xml:space="preserve">Diaries </w:t>
            </w:r>
            <w:r w:rsidRPr="00574D7A">
              <w:rPr>
                <w:rStyle w:val="fontstyle21"/>
              </w:rPr>
              <w:t>(office)</w:t>
            </w:r>
          </w:p>
          <w:p w:rsidR="00574D7A" w:rsidRPr="00574D7A" w:rsidRDefault="00574D7A" w:rsidP="00574D7A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D7A" w:rsidRDefault="00574D7A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574D7A" w:rsidRPr="00D4034C" w:rsidRDefault="00574D7A" w:rsidP="00D4034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574D7A" w:rsidTr="00026E81">
        <w:tc>
          <w:tcPr>
            <w:tcW w:w="4077" w:type="dxa"/>
          </w:tcPr>
          <w:p w:rsidR="00C947C8" w:rsidRPr="00C947C8" w:rsidRDefault="00C947C8" w:rsidP="00C947C8">
            <w:r w:rsidRPr="00C947C8">
              <w:rPr>
                <w:rStyle w:val="fontstyle01"/>
                <w:sz w:val="24"/>
                <w:szCs w:val="24"/>
              </w:rPr>
              <w:t>Employment Records – see Personnel files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C947C8">
              <w:rPr>
                <w:rStyle w:val="fontstyle01"/>
                <w:sz w:val="24"/>
                <w:szCs w:val="24"/>
              </w:rPr>
              <w:t>and Payroll records below</w:t>
            </w:r>
          </w:p>
          <w:p w:rsidR="00574D7A" w:rsidRPr="00574D7A" w:rsidRDefault="00574D7A" w:rsidP="00574D7A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D7A" w:rsidRDefault="00574D7A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574D7A" w:rsidRPr="00D4034C" w:rsidRDefault="00574D7A" w:rsidP="00D4034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947C8" w:rsidTr="00026E81">
        <w:tc>
          <w:tcPr>
            <w:tcW w:w="4077" w:type="dxa"/>
          </w:tcPr>
          <w:p w:rsidR="00C947C8" w:rsidRPr="00C947C8" w:rsidRDefault="00C947C8" w:rsidP="00C947C8">
            <w:r w:rsidRPr="00C947C8">
              <w:rPr>
                <w:rStyle w:val="fontstyle01"/>
                <w:sz w:val="24"/>
                <w:szCs w:val="24"/>
              </w:rPr>
              <w:t>Freedom of Information Act Requests</w:t>
            </w:r>
          </w:p>
          <w:p w:rsidR="00C947C8" w:rsidRPr="00C947C8" w:rsidRDefault="00C947C8" w:rsidP="00C947C8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47C8" w:rsidRDefault="00C947C8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C947C8" w:rsidRPr="00D4034C" w:rsidRDefault="00C947C8" w:rsidP="00D4034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947C8" w:rsidTr="00026E81">
        <w:tc>
          <w:tcPr>
            <w:tcW w:w="4077" w:type="dxa"/>
          </w:tcPr>
          <w:p w:rsidR="00C947C8" w:rsidRPr="00C947C8" w:rsidRDefault="00C947C8" w:rsidP="00C947C8">
            <w:r w:rsidRPr="00C947C8">
              <w:rPr>
                <w:rStyle w:val="fontstyle01"/>
                <w:sz w:val="24"/>
                <w:szCs w:val="24"/>
              </w:rPr>
              <w:t xml:space="preserve">Fridge Temperature Records </w:t>
            </w:r>
          </w:p>
          <w:p w:rsidR="00C947C8" w:rsidRPr="00C947C8" w:rsidRDefault="00C947C8" w:rsidP="00C947C8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47C8" w:rsidRDefault="00C947C8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C947C8" w:rsidRPr="00D4034C" w:rsidRDefault="00C947C8" w:rsidP="00D4034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267CA7" w:rsidTr="00026E81">
        <w:tc>
          <w:tcPr>
            <w:tcW w:w="4077" w:type="dxa"/>
          </w:tcPr>
          <w:p w:rsidR="00267CA7" w:rsidRPr="00267CA7" w:rsidRDefault="00267CA7" w:rsidP="00267CA7">
            <w:r w:rsidRPr="00267CA7">
              <w:rPr>
                <w:rStyle w:val="fontstyle01"/>
                <w:sz w:val="24"/>
                <w:szCs w:val="24"/>
              </w:rPr>
              <w:t>Funding data</w:t>
            </w:r>
          </w:p>
          <w:p w:rsidR="00267CA7" w:rsidRPr="00C947C8" w:rsidRDefault="00267CA7" w:rsidP="00C947C8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CA7" w:rsidRDefault="00267CA7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267CA7" w:rsidRPr="00D4034C" w:rsidRDefault="00267CA7" w:rsidP="00D4034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267CA7" w:rsidTr="00026E81">
        <w:tc>
          <w:tcPr>
            <w:tcW w:w="4077" w:type="dxa"/>
          </w:tcPr>
          <w:p w:rsidR="00267CA7" w:rsidRPr="00267CA7" w:rsidRDefault="00267CA7" w:rsidP="00267CA7">
            <w:r w:rsidRPr="00267CA7">
              <w:rPr>
                <w:rStyle w:val="fontstyle01"/>
                <w:sz w:val="24"/>
                <w:szCs w:val="24"/>
              </w:rPr>
              <w:t>Insurance certificates</w:t>
            </w:r>
          </w:p>
          <w:p w:rsidR="00267CA7" w:rsidRPr="00267CA7" w:rsidRDefault="00267CA7" w:rsidP="00267CA7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CA7" w:rsidRDefault="00267CA7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40</w:t>
            </w:r>
          </w:p>
        </w:tc>
        <w:tc>
          <w:tcPr>
            <w:tcW w:w="3366" w:type="dxa"/>
          </w:tcPr>
          <w:p w:rsidR="00267CA7" w:rsidRPr="00D4034C" w:rsidRDefault="00267CA7" w:rsidP="00D4034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267CA7" w:rsidTr="00026E81">
        <w:tc>
          <w:tcPr>
            <w:tcW w:w="4077" w:type="dxa"/>
          </w:tcPr>
          <w:p w:rsidR="00267CA7" w:rsidRDefault="00267CA7" w:rsidP="00267CA7">
            <w:pPr>
              <w:rPr>
                <w:rStyle w:val="fontstyle01"/>
                <w:sz w:val="24"/>
                <w:szCs w:val="24"/>
              </w:rPr>
            </w:pPr>
            <w:r w:rsidRPr="00267CA7">
              <w:rPr>
                <w:rStyle w:val="fontstyle01"/>
                <w:sz w:val="24"/>
                <w:szCs w:val="24"/>
              </w:rPr>
              <w:t>Job advertisements</w:t>
            </w:r>
          </w:p>
          <w:p w:rsidR="00267CA7" w:rsidRPr="00267CA7" w:rsidRDefault="00267CA7" w:rsidP="00267CA7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CA7" w:rsidRDefault="00267CA7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267CA7" w:rsidRPr="00D4034C" w:rsidRDefault="00267CA7" w:rsidP="00D4034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267CA7" w:rsidTr="00026E81">
        <w:tc>
          <w:tcPr>
            <w:tcW w:w="4077" w:type="dxa"/>
          </w:tcPr>
          <w:p w:rsidR="00267CA7" w:rsidRDefault="00267CA7" w:rsidP="00267CA7">
            <w:r w:rsidRPr="00267CA7">
              <w:rPr>
                <w:rStyle w:val="fontstyle01"/>
                <w:sz w:val="24"/>
                <w:szCs w:val="24"/>
              </w:rPr>
              <w:t>Job applications and descriptions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br/>
            </w:r>
            <w:r>
              <w:rPr>
                <w:rStyle w:val="fontstyle21"/>
              </w:rPr>
              <w:t>(following termination of employment)</w:t>
            </w:r>
          </w:p>
          <w:p w:rsidR="00267CA7" w:rsidRPr="00267CA7" w:rsidRDefault="00267CA7" w:rsidP="00267CA7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CA7" w:rsidRDefault="00267CA7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6" w:type="dxa"/>
          </w:tcPr>
          <w:p w:rsidR="00267CA7" w:rsidRPr="00D4034C" w:rsidRDefault="00267CA7" w:rsidP="00D4034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267CA7" w:rsidTr="00026E81">
        <w:tc>
          <w:tcPr>
            <w:tcW w:w="4077" w:type="dxa"/>
          </w:tcPr>
          <w:p w:rsidR="00267CA7" w:rsidRPr="00267CA7" w:rsidRDefault="00267CA7" w:rsidP="00267CA7">
            <w:r w:rsidRPr="00267CA7">
              <w:rPr>
                <w:rStyle w:val="fontstyle01"/>
                <w:sz w:val="24"/>
                <w:szCs w:val="24"/>
              </w:rPr>
              <w:lastRenderedPageBreak/>
              <w:t xml:space="preserve">Minutes of Meetings </w:t>
            </w:r>
          </w:p>
          <w:p w:rsidR="00267CA7" w:rsidRPr="00267CA7" w:rsidRDefault="00267CA7" w:rsidP="00267CA7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CA7" w:rsidRDefault="00267CA7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267CA7" w:rsidRPr="00D4034C" w:rsidRDefault="00267CA7" w:rsidP="00D4034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267CA7" w:rsidTr="00026E81">
        <w:tc>
          <w:tcPr>
            <w:tcW w:w="4077" w:type="dxa"/>
          </w:tcPr>
          <w:p w:rsidR="00267CA7" w:rsidRPr="00267CA7" w:rsidRDefault="00267CA7" w:rsidP="00267CA7">
            <w:r w:rsidRPr="00267CA7">
              <w:rPr>
                <w:rStyle w:val="fontstyle01"/>
                <w:sz w:val="24"/>
                <w:szCs w:val="24"/>
              </w:rPr>
              <w:t>Out of Hours Records</w:t>
            </w:r>
          </w:p>
          <w:p w:rsidR="00267CA7" w:rsidRPr="00267CA7" w:rsidRDefault="00267CA7" w:rsidP="00267CA7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CA7" w:rsidRDefault="00267CA7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267CA7" w:rsidRPr="00507023" w:rsidRDefault="00267CA7" w:rsidP="00267CA7">
            <w:pPr>
              <w:jc w:val="both"/>
              <w:rPr>
                <w:b/>
              </w:rPr>
            </w:pPr>
            <w:r w:rsidRPr="00507023">
              <w:rPr>
                <w:rStyle w:val="fontstyle01"/>
                <w:b w:val="0"/>
                <w:sz w:val="24"/>
                <w:szCs w:val="24"/>
              </w:rPr>
              <w:t>Where these are held as part of the clinical system</w:t>
            </w:r>
            <w:r w:rsidRPr="00507023">
              <w:rPr>
                <w:rFonts w:ascii="Tahoma" w:hAnsi="Tahoma" w:cs="Tahoma"/>
                <w:b/>
              </w:rPr>
              <w:br/>
            </w:r>
            <w:r w:rsidRPr="00507023">
              <w:rPr>
                <w:rStyle w:val="fontstyle01"/>
                <w:b w:val="0"/>
                <w:sz w:val="24"/>
                <w:szCs w:val="24"/>
              </w:rPr>
              <w:t>the longer period of retention relating to clinical</w:t>
            </w:r>
            <w:r w:rsidRPr="00507023">
              <w:rPr>
                <w:rFonts w:ascii="Tahoma" w:hAnsi="Tahoma" w:cs="Tahoma"/>
                <w:b/>
              </w:rPr>
              <w:br/>
            </w:r>
            <w:r w:rsidRPr="00507023">
              <w:rPr>
                <w:rStyle w:val="fontstyle01"/>
                <w:b w:val="0"/>
                <w:sz w:val="24"/>
                <w:szCs w:val="24"/>
              </w:rPr>
              <w:t>system records applies</w:t>
            </w:r>
            <w:r w:rsidRPr="00507023">
              <w:rPr>
                <w:rStyle w:val="fontstyle01"/>
                <w:b w:val="0"/>
              </w:rPr>
              <w:t>.</w:t>
            </w:r>
          </w:p>
          <w:p w:rsidR="00267CA7" w:rsidRPr="00507023" w:rsidRDefault="00267CA7" w:rsidP="00D4034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267CA7" w:rsidTr="00026E81">
        <w:tc>
          <w:tcPr>
            <w:tcW w:w="4077" w:type="dxa"/>
          </w:tcPr>
          <w:p w:rsidR="00267CA7" w:rsidRPr="00267CA7" w:rsidRDefault="00267CA7" w:rsidP="00267CA7">
            <w:r w:rsidRPr="00267CA7">
              <w:rPr>
                <w:rStyle w:val="fontstyle01"/>
                <w:sz w:val="24"/>
                <w:szCs w:val="24"/>
              </w:rPr>
              <w:t>Paper Patient Records</w:t>
            </w:r>
          </w:p>
          <w:p w:rsidR="00267CA7" w:rsidRPr="00267CA7" w:rsidRDefault="00267CA7" w:rsidP="00267CA7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CA7" w:rsidRDefault="00267CA7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20</w:t>
            </w:r>
          </w:p>
        </w:tc>
        <w:tc>
          <w:tcPr>
            <w:tcW w:w="3366" w:type="dxa"/>
          </w:tcPr>
          <w:p w:rsidR="00267CA7" w:rsidRPr="00507023" w:rsidRDefault="00267CA7" w:rsidP="00267CA7">
            <w:pPr>
              <w:jc w:val="both"/>
              <w:rPr>
                <w:b/>
              </w:rPr>
            </w:pPr>
            <w:r w:rsidRPr="00507023">
              <w:rPr>
                <w:rStyle w:val="fontstyle01"/>
                <w:b w:val="0"/>
                <w:sz w:val="24"/>
                <w:szCs w:val="24"/>
              </w:rPr>
              <w:t>20 years after last recording. 10 years after death.</w:t>
            </w:r>
            <w:r w:rsidRPr="00507023">
              <w:rPr>
                <w:rFonts w:ascii="Tahoma" w:hAnsi="Tahoma" w:cs="Tahoma"/>
                <w:b/>
              </w:rPr>
              <w:br/>
            </w:r>
            <w:r w:rsidRPr="00507023">
              <w:rPr>
                <w:rStyle w:val="fontstyle01"/>
                <w:b w:val="0"/>
                <w:sz w:val="24"/>
                <w:szCs w:val="24"/>
              </w:rPr>
              <w:t>For patients treated under the Mental Health Act</w:t>
            </w:r>
            <w:r w:rsidRPr="00507023">
              <w:rPr>
                <w:rFonts w:ascii="Tahoma" w:hAnsi="Tahoma" w:cs="Tahoma"/>
                <w:b/>
              </w:rPr>
              <w:br/>
            </w:r>
            <w:r w:rsidRPr="00507023">
              <w:rPr>
                <w:rStyle w:val="fontstyle01"/>
                <w:b w:val="0"/>
                <w:sz w:val="24"/>
                <w:szCs w:val="24"/>
              </w:rPr>
              <w:t>retain for 30 years after last recording.</w:t>
            </w:r>
          </w:p>
          <w:p w:rsidR="00267CA7" w:rsidRPr="00507023" w:rsidRDefault="00267CA7" w:rsidP="00267CA7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507023" w:rsidTr="00026E81">
        <w:tc>
          <w:tcPr>
            <w:tcW w:w="4077" w:type="dxa"/>
          </w:tcPr>
          <w:p w:rsidR="00652207" w:rsidRPr="00652207" w:rsidRDefault="00652207" w:rsidP="00652207">
            <w:r w:rsidRPr="00652207">
              <w:rPr>
                <w:rStyle w:val="fontstyle01"/>
                <w:sz w:val="24"/>
                <w:szCs w:val="24"/>
              </w:rPr>
              <w:t>Payroll / PAYE records</w:t>
            </w:r>
          </w:p>
          <w:p w:rsidR="00507023" w:rsidRPr="00267CA7" w:rsidRDefault="00507023" w:rsidP="00267CA7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023" w:rsidRDefault="00652207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652207" w:rsidRPr="00652207" w:rsidRDefault="00652207" w:rsidP="00652207">
            <w:pPr>
              <w:jc w:val="both"/>
              <w:rPr>
                <w:b/>
              </w:rPr>
            </w:pPr>
            <w:r w:rsidRPr="00652207">
              <w:rPr>
                <w:rStyle w:val="fontstyle01"/>
                <w:b w:val="0"/>
                <w:sz w:val="24"/>
                <w:szCs w:val="24"/>
              </w:rPr>
              <w:t>For superannuation purposes authorities may wish</w:t>
            </w:r>
            <w:r w:rsidRPr="00652207">
              <w:rPr>
                <w:rFonts w:ascii="Tahoma" w:hAnsi="Tahoma" w:cs="Tahoma"/>
                <w:b/>
              </w:rPr>
              <w:br/>
            </w:r>
            <w:r w:rsidRPr="00652207">
              <w:rPr>
                <w:rStyle w:val="fontstyle01"/>
                <w:b w:val="0"/>
                <w:sz w:val="24"/>
                <w:szCs w:val="24"/>
              </w:rPr>
              <w:t>to retain such records until the subject reaches</w:t>
            </w:r>
            <w:r w:rsidRPr="00652207">
              <w:rPr>
                <w:rFonts w:ascii="Tahoma" w:hAnsi="Tahoma" w:cs="Tahoma"/>
                <w:b/>
              </w:rPr>
              <w:br/>
            </w:r>
            <w:r w:rsidRPr="00652207">
              <w:rPr>
                <w:rStyle w:val="fontstyle01"/>
                <w:b w:val="0"/>
                <w:sz w:val="24"/>
                <w:szCs w:val="24"/>
              </w:rPr>
              <w:t>benefit age. Retain for 10 years after termination</w:t>
            </w:r>
            <w:r w:rsidRPr="00652207">
              <w:rPr>
                <w:rFonts w:ascii="Tahoma" w:hAnsi="Tahoma" w:cs="Tahoma"/>
                <w:b/>
              </w:rPr>
              <w:br/>
            </w:r>
            <w:r w:rsidRPr="00652207">
              <w:rPr>
                <w:rStyle w:val="fontstyle01"/>
                <w:b w:val="0"/>
                <w:sz w:val="24"/>
                <w:szCs w:val="24"/>
              </w:rPr>
              <w:t>of employment</w:t>
            </w:r>
          </w:p>
          <w:p w:rsidR="00507023" w:rsidRPr="00507023" w:rsidRDefault="00507023" w:rsidP="00267CA7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6A6EB3" w:rsidTr="00026E81">
        <w:tc>
          <w:tcPr>
            <w:tcW w:w="4077" w:type="dxa"/>
          </w:tcPr>
          <w:p w:rsidR="006A6EB3" w:rsidRPr="006A6EB3" w:rsidRDefault="006A6EB3" w:rsidP="006A6EB3">
            <w:r w:rsidRPr="006A6EB3">
              <w:rPr>
                <w:rStyle w:val="fontstyle01"/>
                <w:sz w:val="24"/>
                <w:szCs w:val="24"/>
              </w:rPr>
              <w:t>Personnel files</w:t>
            </w:r>
            <w:r w:rsidRPr="006A6EB3">
              <w:rPr>
                <w:rFonts w:ascii="Tahoma" w:hAnsi="Tahoma" w:cs="Tahoma"/>
                <w:b/>
                <w:bCs/>
              </w:rPr>
              <w:br/>
            </w:r>
            <w:r w:rsidRPr="006A6EB3">
              <w:rPr>
                <w:rStyle w:val="fontstyle21"/>
              </w:rPr>
              <w:t>(e.g. Personal files, letters of appointment,</w:t>
            </w:r>
            <w:r w:rsidRPr="006A6EB3">
              <w:rPr>
                <w:rFonts w:ascii="Tahoma" w:hAnsi="Tahoma" w:cs="Tahoma"/>
              </w:rPr>
              <w:br/>
            </w:r>
            <w:r w:rsidRPr="006A6EB3">
              <w:rPr>
                <w:rStyle w:val="fontstyle21"/>
              </w:rPr>
              <w:t>contracts references &amp; related correspondence)</w:t>
            </w:r>
          </w:p>
          <w:p w:rsidR="006A6EB3" w:rsidRPr="00652207" w:rsidRDefault="006A6EB3" w:rsidP="00652207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EB3" w:rsidRDefault="006A6EB3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6A6EB3" w:rsidRPr="006A6EB3" w:rsidRDefault="006A6EB3" w:rsidP="006A6EB3">
            <w:pPr>
              <w:jc w:val="both"/>
              <w:rPr>
                <w:b/>
              </w:rPr>
            </w:pPr>
            <w:r w:rsidRPr="006A6EB3">
              <w:rPr>
                <w:rStyle w:val="fontstyle01"/>
                <w:b w:val="0"/>
                <w:sz w:val="24"/>
                <w:szCs w:val="24"/>
              </w:rPr>
              <w:t>Keep for 6 years after subject of file leaves</w:t>
            </w:r>
            <w:r w:rsidRPr="006A6EB3">
              <w:rPr>
                <w:rFonts w:ascii="Tahoma" w:hAnsi="Tahoma" w:cs="Tahoma"/>
                <w:b/>
              </w:rPr>
              <w:br/>
            </w:r>
            <w:r w:rsidRPr="006A6EB3">
              <w:rPr>
                <w:rStyle w:val="fontstyle01"/>
                <w:b w:val="0"/>
                <w:sz w:val="24"/>
                <w:szCs w:val="24"/>
              </w:rPr>
              <w:t>service, or until subject's 70th birthday, whichever</w:t>
            </w:r>
            <w:r w:rsidRPr="006A6EB3">
              <w:rPr>
                <w:rFonts w:ascii="Tahoma" w:hAnsi="Tahoma" w:cs="Tahoma"/>
                <w:b/>
              </w:rPr>
              <w:br/>
            </w:r>
            <w:r w:rsidRPr="006A6EB3">
              <w:rPr>
                <w:rStyle w:val="fontstyle01"/>
                <w:b w:val="0"/>
                <w:sz w:val="24"/>
                <w:szCs w:val="24"/>
              </w:rPr>
              <w:t>is the later. Only the summary needs to be kept to</w:t>
            </w:r>
            <w:r w:rsidRPr="006A6EB3">
              <w:rPr>
                <w:rFonts w:ascii="Tahoma" w:hAnsi="Tahoma" w:cs="Tahoma"/>
                <w:b/>
              </w:rPr>
              <w:br/>
            </w:r>
            <w:r w:rsidRPr="006A6EB3">
              <w:rPr>
                <w:rStyle w:val="fontstyle01"/>
                <w:b w:val="0"/>
                <w:sz w:val="24"/>
                <w:szCs w:val="24"/>
              </w:rPr>
              <w:t>age 70; remainder of file can be destroyed 6 years</w:t>
            </w:r>
            <w:r w:rsidRPr="006A6EB3">
              <w:rPr>
                <w:rFonts w:ascii="Tahoma" w:hAnsi="Tahoma" w:cs="Tahoma"/>
                <w:b/>
              </w:rPr>
              <w:br/>
            </w:r>
            <w:r w:rsidRPr="006A6EB3">
              <w:rPr>
                <w:rStyle w:val="fontstyle01"/>
                <w:b w:val="0"/>
                <w:sz w:val="24"/>
                <w:szCs w:val="24"/>
              </w:rPr>
              <w:t>after subject leaves service</w:t>
            </w:r>
          </w:p>
          <w:p w:rsidR="006A6EB3" w:rsidRPr="00652207" w:rsidRDefault="006A6EB3" w:rsidP="00652207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A30DED" w:rsidTr="00026E81">
        <w:tc>
          <w:tcPr>
            <w:tcW w:w="4077" w:type="dxa"/>
          </w:tcPr>
          <w:p w:rsidR="00A30DED" w:rsidRPr="00A30DED" w:rsidRDefault="00A30DED" w:rsidP="00A30DED">
            <w:r w:rsidRPr="00A30DED">
              <w:rPr>
                <w:rStyle w:val="fontstyle01"/>
                <w:sz w:val="24"/>
                <w:szCs w:val="24"/>
              </w:rPr>
              <w:t>Significant Event records</w:t>
            </w:r>
          </w:p>
          <w:p w:rsidR="00A30DED" w:rsidRPr="006A6EB3" w:rsidRDefault="00A30DED" w:rsidP="006A6EB3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DED" w:rsidRDefault="00A30DED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A30DED" w:rsidRPr="006A6EB3" w:rsidRDefault="00A30DED" w:rsidP="006A6EB3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A30DED" w:rsidTr="00026E81">
        <w:tc>
          <w:tcPr>
            <w:tcW w:w="4077" w:type="dxa"/>
          </w:tcPr>
          <w:p w:rsidR="00A30DED" w:rsidRPr="00A30DED" w:rsidRDefault="00A30DED" w:rsidP="00A30DED">
            <w:r w:rsidRPr="00A30DED">
              <w:rPr>
                <w:rStyle w:val="fontstyle01"/>
                <w:sz w:val="24"/>
                <w:szCs w:val="24"/>
              </w:rPr>
              <w:t xml:space="preserve">Superannuation Forms </w:t>
            </w:r>
            <w:r w:rsidRPr="00A30DED">
              <w:rPr>
                <w:rStyle w:val="fontstyle21"/>
              </w:rPr>
              <w:t>(SD55)</w:t>
            </w:r>
          </w:p>
          <w:p w:rsidR="00A30DED" w:rsidRPr="00A30DED" w:rsidRDefault="00A30DED" w:rsidP="00A30DED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DED" w:rsidRDefault="00A30DED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A30DED" w:rsidRPr="006A6EB3" w:rsidRDefault="00A30DED" w:rsidP="006A6EB3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A30DED" w:rsidTr="00026E81">
        <w:tc>
          <w:tcPr>
            <w:tcW w:w="4077" w:type="dxa"/>
          </w:tcPr>
          <w:p w:rsidR="00A30DED" w:rsidRPr="00A30DED" w:rsidRDefault="00A30DED" w:rsidP="00A30DED">
            <w:r w:rsidRPr="00A30DED">
              <w:rPr>
                <w:rStyle w:val="fontstyle01"/>
                <w:sz w:val="24"/>
                <w:szCs w:val="24"/>
              </w:rPr>
              <w:t>VAT Records</w:t>
            </w:r>
          </w:p>
          <w:p w:rsidR="00A30DED" w:rsidRPr="00A30DED" w:rsidRDefault="00A30DED" w:rsidP="00A30DED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DED" w:rsidRDefault="00A30DED" w:rsidP="00A11BED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A30DED" w:rsidRPr="00A30DED" w:rsidRDefault="00A30DED" w:rsidP="00A30DED">
            <w:pPr>
              <w:jc w:val="both"/>
              <w:rPr>
                <w:b/>
              </w:rPr>
            </w:pPr>
            <w:bookmarkStart w:id="0" w:name="_GoBack"/>
            <w:r w:rsidRPr="00A30DED">
              <w:rPr>
                <w:rStyle w:val="fontstyle01"/>
                <w:b w:val="0"/>
                <w:sz w:val="24"/>
                <w:szCs w:val="24"/>
              </w:rPr>
              <w:t>Complete years following the end of a VAT period</w:t>
            </w:r>
          </w:p>
          <w:bookmarkEnd w:id="0"/>
          <w:p w:rsidR="00A30DED" w:rsidRPr="006A6EB3" w:rsidRDefault="00A30DED" w:rsidP="006A6EB3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</w:tbl>
    <w:p w:rsidR="00026E81" w:rsidRPr="004672FA" w:rsidRDefault="00026E81" w:rsidP="00912A43">
      <w:pPr>
        <w:jc w:val="both"/>
      </w:pPr>
    </w:p>
    <w:sectPr w:rsidR="00026E81" w:rsidRPr="004672FA" w:rsidSect="00B35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5C" w:rsidRDefault="00D6615C" w:rsidP="00A461C0">
      <w:r>
        <w:separator/>
      </w:r>
    </w:p>
  </w:endnote>
  <w:endnote w:type="continuationSeparator" w:id="0">
    <w:p w:rsidR="00D6615C" w:rsidRDefault="00D6615C" w:rsidP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5C" w:rsidRDefault="00D6615C" w:rsidP="00A461C0">
      <w:r>
        <w:separator/>
      </w:r>
    </w:p>
  </w:footnote>
  <w:footnote w:type="continuationSeparator" w:id="0">
    <w:p w:rsidR="00D6615C" w:rsidRDefault="00D6615C" w:rsidP="00A4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Pr="008B78E2" w:rsidRDefault="00D6615C" w:rsidP="00357338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 xml:space="preserve">Dr Yousef Rashid  </w:t>
    </w:r>
    <w:r w:rsidR="00073A41">
      <w:rPr>
        <w:rFonts w:ascii="Times New Roman" w:hAnsi="Times New Roman" w:cs="Times New Roman"/>
      </w:rPr>
      <w:tab/>
    </w:r>
    <w:r w:rsidR="00073A41">
      <w:rPr>
        <w:rFonts w:ascii="Times New Roman" w:hAnsi="Times New Roman" w:cs="Times New Roman"/>
      </w:rPr>
      <w:tab/>
    </w:r>
    <w:r w:rsidR="005E0C55">
      <w:rPr>
        <w:rFonts w:ascii="Times New Roman" w:hAnsi="Times New Roman" w:cs="Times New Roman"/>
      </w:rPr>
      <w:t xml:space="preserve"> </w:t>
    </w:r>
    <w:proofErr w:type="spellStart"/>
    <w:r w:rsidRPr="00547EC2">
      <w:rPr>
        <w:rFonts w:ascii="Times New Roman" w:hAnsi="Times New Roman" w:cs="Times New Roman"/>
        <w:sz w:val="24"/>
        <w:szCs w:val="24"/>
      </w:rPr>
      <w:t>Shifa</w:t>
    </w:r>
    <w:proofErr w:type="spellEnd"/>
    <w:r w:rsidRPr="00547EC2">
      <w:rPr>
        <w:rFonts w:ascii="Times New Roman" w:hAnsi="Times New Roman" w:cs="Times New Roman"/>
        <w:sz w:val="24"/>
        <w:szCs w:val="24"/>
      </w:rPr>
      <w:t xml:space="preserve"> Medical Practice</w:t>
    </w:r>
  </w:p>
  <w:p w:rsidR="00D6615C" w:rsidRPr="008B78E2" w:rsidRDefault="00D6615C" w:rsidP="00785510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MBBS</w:t>
    </w:r>
    <w:r>
      <w:rPr>
        <w:rFonts w:ascii="Times New Roman" w:hAnsi="Times New Roman" w:cs="Times New Roman"/>
      </w:rPr>
      <w:t xml:space="preserve"> DFFP RCOG</w:t>
    </w:r>
    <w:r w:rsidRPr="008B78E2">
      <w:rPr>
        <w:rFonts w:ascii="Times New Roman" w:hAnsi="Times New Roman" w:cs="Times New Roman"/>
      </w:rPr>
      <w:t xml:space="preserve">                                                      </w:t>
    </w:r>
    <w:r>
      <w:rPr>
        <w:rFonts w:ascii="Times New Roman" w:hAnsi="Times New Roman" w:cs="Times New Roman"/>
      </w:rPr>
      <w:t xml:space="preserve">               </w:t>
    </w:r>
    <w:r w:rsidRPr="008B78E2">
      <w:rPr>
        <w:rFonts w:ascii="Times New Roman" w:hAnsi="Times New Roman" w:cs="Times New Roman"/>
      </w:rPr>
      <w:t xml:space="preserve">    Orchards Health and Family Centre</w:t>
    </w:r>
  </w:p>
  <w:p w:rsidR="00D6615C" w:rsidRPr="008B78E2" w:rsidRDefault="00073A41" w:rsidP="00A461C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D6615C" w:rsidRPr="008B78E2">
      <w:rPr>
        <w:rFonts w:ascii="Times New Roman" w:hAnsi="Times New Roman" w:cs="Times New Roman"/>
      </w:rPr>
      <w:t>Gascoigne Road, Barking,</w:t>
    </w:r>
    <w:r w:rsidR="00D6615C">
      <w:rPr>
        <w:rFonts w:ascii="Times New Roman" w:hAnsi="Times New Roman" w:cs="Times New Roman"/>
      </w:rPr>
      <w:t xml:space="preserve"> </w:t>
    </w:r>
    <w:r w:rsidR="00D6615C" w:rsidRPr="008B78E2">
      <w:rPr>
        <w:rFonts w:ascii="Times New Roman" w:hAnsi="Times New Roman" w:cs="Times New Roman"/>
      </w:rPr>
      <w:t>IG11 7RS</w:t>
    </w:r>
  </w:p>
  <w:p w:rsidR="00D6615C" w:rsidRPr="008B78E2" w:rsidRDefault="00D6615C" w:rsidP="00A461C0">
    <w:pPr>
      <w:pStyle w:val="Header"/>
      <w:jc w:val="right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Tel: 020</w:t>
    </w:r>
    <w:r>
      <w:rPr>
        <w:rFonts w:ascii="Times New Roman" w:hAnsi="Times New Roman" w:cs="Times New Roman"/>
      </w:rPr>
      <w:t>3</w:t>
    </w:r>
    <w:r w:rsidRPr="008B78E2">
      <w:rPr>
        <w:rFonts w:ascii="Times New Roman" w:hAnsi="Times New Roman" w:cs="Times New Roman"/>
      </w:rPr>
      <w:t xml:space="preserve"> 667 1849  Fax:</w:t>
    </w:r>
    <w:r>
      <w:rPr>
        <w:rFonts w:ascii="Times New Roman" w:hAnsi="Times New Roman" w:cs="Times New Roman"/>
      </w:rPr>
      <w:t xml:space="preserve"> </w:t>
    </w:r>
    <w:r w:rsidRPr="008B78E2">
      <w:rPr>
        <w:rFonts w:ascii="Times New Roman" w:hAnsi="Times New Roman" w:cs="Times New Roman"/>
      </w:rPr>
      <w:t>0208 477 4750</w:t>
    </w:r>
  </w:p>
  <w:p w:rsidR="00D6615C" w:rsidRDefault="00D6615C" w:rsidP="00A461C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C0"/>
    <w:rsid w:val="00026E81"/>
    <w:rsid w:val="00073A41"/>
    <w:rsid w:val="00076FC8"/>
    <w:rsid w:val="000C6697"/>
    <w:rsid w:val="001315E7"/>
    <w:rsid w:val="001F1477"/>
    <w:rsid w:val="00203717"/>
    <w:rsid w:val="00267CA7"/>
    <w:rsid w:val="00357338"/>
    <w:rsid w:val="00392C7E"/>
    <w:rsid w:val="004672FA"/>
    <w:rsid w:val="0049339E"/>
    <w:rsid w:val="00507023"/>
    <w:rsid w:val="005402A4"/>
    <w:rsid w:val="00547EC2"/>
    <w:rsid w:val="00574D7A"/>
    <w:rsid w:val="00575FE0"/>
    <w:rsid w:val="005E0C55"/>
    <w:rsid w:val="00652207"/>
    <w:rsid w:val="0065399A"/>
    <w:rsid w:val="006668A9"/>
    <w:rsid w:val="006A6EB3"/>
    <w:rsid w:val="006B78CD"/>
    <w:rsid w:val="00773836"/>
    <w:rsid w:val="007761E9"/>
    <w:rsid w:val="00785510"/>
    <w:rsid w:val="008B78E2"/>
    <w:rsid w:val="00905C40"/>
    <w:rsid w:val="00912A43"/>
    <w:rsid w:val="009262ED"/>
    <w:rsid w:val="009E6F44"/>
    <w:rsid w:val="00A11BED"/>
    <w:rsid w:val="00A30DED"/>
    <w:rsid w:val="00A461C0"/>
    <w:rsid w:val="00A81B39"/>
    <w:rsid w:val="00A87A73"/>
    <w:rsid w:val="00B3529C"/>
    <w:rsid w:val="00C43517"/>
    <w:rsid w:val="00C947C8"/>
    <w:rsid w:val="00D4034C"/>
    <w:rsid w:val="00D6615C"/>
    <w:rsid w:val="00E302BE"/>
    <w:rsid w:val="00E349B3"/>
    <w:rsid w:val="00F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6668A9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773836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203717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6668A9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773836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203717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A9C7E705</Template>
  <TotalTime>25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2020-01-02T10:46:00Z</dcterms:created>
  <dcterms:modified xsi:type="dcterms:W3CDTF">2020-01-02T11:11:00Z</dcterms:modified>
</cp:coreProperties>
</file>